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BB37" w14:textId="77777777" w:rsidR="00F70176" w:rsidRPr="009B5728" w:rsidRDefault="00F70176" w:rsidP="00A67176">
      <w:pPr>
        <w:ind w:left="540" w:right="2759"/>
        <w:rPr>
          <w:b/>
          <w:color w:val="AF272F"/>
          <w:sz w:val="44"/>
          <w:szCs w:val="44"/>
          <w:lang w:val="en-AU"/>
        </w:rPr>
      </w:pPr>
      <w:r w:rsidRPr="009B5728">
        <w:rPr>
          <w:b/>
          <w:color w:val="AF272F"/>
          <w:sz w:val="36"/>
          <w:szCs w:val="44"/>
          <w:lang w:val="en-AU"/>
        </w:rPr>
        <w:t>Self-evaluation summary</w:t>
      </w:r>
    </w:p>
    <w:p w14:paraId="06E1BB38" w14:textId="77777777" w:rsidR="00F70176" w:rsidRPr="009B5728" w:rsidRDefault="00F70176" w:rsidP="00A67176">
      <w:pPr>
        <w:pStyle w:val="ESIntroParagraph"/>
        <w:ind w:left="-567" w:right="4330" w:firstLine="1107"/>
        <w:rPr>
          <w:color w:val="595959" w:themeColor="text1" w:themeTint="A6"/>
          <w:lang w:val="en-AU"/>
        </w:rPr>
      </w:pPr>
      <w:r w:rsidRPr="009B5728">
        <w:rPr>
          <w:noProof/>
          <w:color w:val="595959" w:themeColor="text1" w:themeTint="A6"/>
          <w:lang w:val="en-AU"/>
        </w:rPr>
        <w:t>Meadow Heights Primary School (5227)</w:t>
      </w:r>
    </w:p>
    <w:p w14:paraId="06E1BB39" w14:textId="77777777" w:rsidR="00F70176" w:rsidRPr="009B5728" w:rsidRDefault="00F70176" w:rsidP="00715EBF">
      <w:pPr>
        <w:pStyle w:val="ESIntroParagraph"/>
        <w:ind w:right="4330"/>
        <w:rPr>
          <w:lang w:val="en-AU"/>
        </w:rPr>
      </w:pPr>
    </w:p>
    <w:p w14:paraId="06E1BB3A" w14:textId="77777777" w:rsidR="00F70176" w:rsidRPr="009B5728" w:rsidRDefault="00F70176" w:rsidP="00715EBF">
      <w:pPr>
        <w:pStyle w:val="Heading1"/>
        <w:ind w:left="-567" w:firstLine="567"/>
        <w:rPr>
          <w:lang w:val="en-AU"/>
        </w:rPr>
      </w:pPr>
    </w:p>
    <w:p w14:paraId="06E1BB3B" w14:textId="77777777" w:rsidR="00F70176" w:rsidRPr="009B5728" w:rsidRDefault="00F70176" w:rsidP="00895870">
      <w:pPr>
        <w:pStyle w:val="ESHeading2"/>
        <w:rPr>
          <w:lang w:val="en-AU"/>
        </w:rPr>
      </w:pPr>
    </w:p>
    <w:p w14:paraId="06E1BB3C" w14:textId="77777777" w:rsidR="00F70176" w:rsidRPr="009B5728" w:rsidRDefault="00F70176" w:rsidP="00895870">
      <w:pPr>
        <w:pStyle w:val="ESHeading2"/>
        <w:rPr>
          <w:lang w:val="en-AU"/>
        </w:rPr>
      </w:pPr>
    </w:p>
    <w:p w14:paraId="06E1BB3D" w14:textId="77777777" w:rsidR="00F70176" w:rsidRPr="009B5728" w:rsidRDefault="00F70176" w:rsidP="00895870">
      <w:pPr>
        <w:pStyle w:val="ESHeading2"/>
        <w:rPr>
          <w:lang w:val="en-AU"/>
        </w:rPr>
      </w:pPr>
    </w:p>
    <w:p w14:paraId="06E1BB3E" w14:textId="77777777" w:rsidR="00F70176" w:rsidRPr="009B5728" w:rsidRDefault="00F70176" w:rsidP="00895870">
      <w:pPr>
        <w:pStyle w:val="ESHeading2"/>
        <w:rPr>
          <w:lang w:val="en-AU"/>
        </w:rPr>
      </w:pPr>
    </w:p>
    <w:p w14:paraId="06E1BB3F" w14:textId="77777777" w:rsidR="00F70176" w:rsidRPr="009B5728" w:rsidRDefault="00F70176" w:rsidP="00CB0768">
      <w:pPr>
        <w:pStyle w:val="ESHeading2"/>
        <w:jc w:val="center"/>
        <w:rPr>
          <w:lang w:val="en-AU"/>
        </w:rPr>
      </w:pPr>
      <w:r w:rsidRPr="009B5728">
        <w:rPr>
          <w:b w:val="0"/>
          <w:noProof/>
          <w:sz w:val="44"/>
          <w:szCs w:val="44"/>
          <w:lang w:val="en-AU"/>
        </w:rPr>
        <w:drawing>
          <wp:anchor distT="0" distB="0" distL="114300" distR="114300" simplePos="0" relativeHeight="251658240" behindDoc="1" locked="0" layoutInCell="1" allowOverlap="1" wp14:anchorId="06E1BB89" wp14:editId="06E1BB8A">
            <wp:simplePos x="0" y="0"/>
            <wp:positionH relativeFrom="page">
              <wp:align>center</wp:align>
            </wp:positionH>
            <wp:positionV relativeFrom="paragraph">
              <wp:posOffset>0</wp:posOffset>
            </wp:positionV>
            <wp:extent cx="3810532" cy="2857899"/>
            <wp:effectExtent l="0" t="0" r="0" b="0"/>
            <wp:wrapNone/>
            <wp:docPr id="100017" name="Picture 100017"/>
            <wp:cNvGraphicFramePr/>
            <a:graphic xmlns:a="http://schemas.openxmlformats.org/drawingml/2006/main">
              <a:graphicData uri="http://schemas.openxmlformats.org/drawingml/2006/picture">
                <pic:pic xmlns:pic="http://schemas.openxmlformats.org/drawingml/2006/picture">
                  <pic:nvPicPr>
                    <pic:cNvPr id="100017" name=""/>
                    <pic:cNvPicPr/>
                  </pic:nvPicPr>
                  <pic:blipFill>
                    <a:blip r:embed="rId11"/>
                    <a:stretch>
                      <a:fillRect/>
                    </a:stretch>
                  </pic:blipFill>
                  <pic:spPr>
                    <a:xfrm>
                      <a:off x="0" y="0"/>
                      <a:ext cx="3810532" cy="2857899"/>
                    </a:xfrm>
                    <a:prstGeom prst="rect">
                      <a:avLst/>
                    </a:prstGeom>
                  </pic:spPr>
                </pic:pic>
              </a:graphicData>
            </a:graphic>
          </wp:anchor>
        </w:drawing>
      </w:r>
    </w:p>
    <w:p w14:paraId="06E1BB40" w14:textId="77777777" w:rsidR="00F70176" w:rsidRPr="009B5728" w:rsidRDefault="00F70176" w:rsidP="00B669ED">
      <w:pPr>
        <w:pStyle w:val="ESHeading2"/>
        <w:rPr>
          <w:lang w:val="en-AU"/>
        </w:rPr>
        <w:sectPr w:rsidR="00F70176" w:rsidRPr="009B5728" w:rsidSect="00B2115D">
          <w:headerReference w:type="even" r:id="rId12"/>
          <w:headerReference w:type="default" r:id="rId13"/>
          <w:footerReference w:type="even" r:id="rId14"/>
          <w:footerReference w:type="default" r:id="rId15"/>
          <w:headerReference w:type="first" r:id="rId16"/>
          <w:footerReference w:type="first" r:id="rId17"/>
          <w:pgSz w:w="11906" w:h="16838"/>
          <w:pgMar w:top="1005" w:right="737" w:bottom="1304" w:left="562" w:header="624" w:footer="1134" w:gutter="0"/>
          <w:cols w:space="397"/>
          <w:docGrid w:linePitch="360"/>
        </w:sectPr>
      </w:pPr>
      <w:r w:rsidRPr="009B5728">
        <w:rPr>
          <w:rFonts w:ascii="Times New Roman" w:eastAsiaTheme="minorEastAsia" w:hAnsi="Times New Roman" w:cs="Times New Roman"/>
          <w:b w:val="0"/>
          <w:bCs w:val="0"/>
          <w:caps w:val="0"/>
          <w:noProof/>
          <w:color w:val="auto"/>
          <w:sz w:val="24"/>
          <w:szCs w:val="24"/>
          <w:lang w:val="en-AU" w:eastAsia="en-AU"/>
        </w:rPr>
        <mc:AlternateContent>
          <mc:Choice Requires="wps">
            <w:drawing>
              <wp:anchor distT="45720" distB="45720" distL="114300" distR="114300" simplePos="0" relativeHeight="251660288" behindDoc="1" locked="1" layoutInCell="1" allowOverlap="1" wp14:anchorId="06E1BB8B" wp14:editId="06E1BB8C">
                <wp:simplePos x="0" y="0"/>
                <wp:positionH relativeFrom="margin">
                  <wp:posOffset>100330</wp:posOffset>
                </wp:positionH>
                <wp:positionV relativeFrom="bottomMargin">
                  <wp:posOffset>-1260475</wp:posOffset>
                </wp:positionV>
                <wp:extent cx="9773920" cy="1134110"/>
                <wp:effectExtent l="0" t="0" r="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14:paraId="06E1BBA8" w14:textId="77777777" w:rsidR="00F70176" w:rsidRDefault="00F70176" w:rsidP="009F3FEC">
                            <w:pPr>
                              <w:pStyle w:val="ESBodyText"/>
                            </w:pPr>
                            <w:r>
                              <w:rPr>
                                <w:noProof/>
                              </w:rPr>
                              <w:t>Submitted for review by Jacqueline Lucas (School Principal) on 19 March, 2025 at 10:09 AM</w:t>
                            </w:r>
                            <w:r>
                              <w:rPr>
                                <w:noProof/>
                              </w:rPr>
                              <w:br/>
                              <w:t>Awaiting endorsement by Senior Education Improvement Leader</w:t>
                            </w:r>
                            <w:r>
                              <w:rPr>
                                <w:noProof/>
                              </w:rPr>
                              <w:br/>
                            </w:r>
                          </w:p>
                        </w:txbxContent>
                      </wps:txbx>
                      <wps:bodyPr rot="0" vert="horz" wrap="square" anchor="t" anchorCtr="0"/>
                    </wps:wsp>
                  </a:graphicData>
                </a:graphic>
              </wp:anchor>
            </w:drawing>
          </mc:Choice>
          <mc:Fallback>
            <w:pict>
              <v:shapetype w14:anchorId="06E1BB8B" id="_x0000_t202" coordsize="21600,21600" o:spt="202" path="m,l,21600r21600,l21600,xe">
                <v:stroke joinstyle="miter"/>
                <v:path gradientshapeok="t" o:connecttype="rect"/>
              </v:shapetype>
              <v:shape id="Text Box 2" o:spid="_x0000_s1026" type="#_x0000_t202" style="position:absolute;margin-left:7.9pt;margin-top:-99.25pt;width:769.6pt;height:89.3pt;z-index:-251656192;visibility:visible;mso-wrap-style:square;mso-wrap-distance-left:9pt;mso-wrap-distance-top:3.6pt;mso-wrap-distance-right:9pt;mso-wrap-distance-bottom:3.6pt;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" stroked="f">
                <v:textbox>
                  <w:txbxContent>
                    <w:p w14:paraId="06E1BBA8" w14:textId="77777777" w:rsidR="00F70176" w:rsidRDefault="00F70176" w:rsidP="009F3FEC">
                      <w:pPr>
                        <w:pStyle w:val="ESBodyText"/>
                      </w:pPr>
                      <w:r>
                        <w:rPr>
                          <w:noProof/>
                        </w:rPr>
                        <w:t>Submitted for review by Jacqueline Lucas (School Principal) on 19 March, 2025 at 10:09 AM</w:t>
                      </w:r>
                      <w:r>
                        <w:rPr>
                          <w:noProof/>
                        </w:rPr>
                        <w:br/>
                        <w:t>Awaiting endorsement by Senior Education Improvement Leader</w:t>
                      </w:r>
                      <w:r>
                        <w:rPr>
                          <w:noProof/>
                        </w:rPr>
                        <w:br/>
                      </w:r>
                    </w:p>
                  </w:txbxContent>
                </v:textbox>
                <w10:wrap anchorx="margin" anchory="margin"/>
                <w10:anchorlock/>
              </v:shape>
            </w:pict>
          </mc:Fallback>
        </mc:AlternateContent>
      </w:r>
    </w:p>
    <w:p w14:paraId="06E1BB41" w14:textId="77777777" w:rsidR="00F70176" w:rsidRPr="009B5728" w:rsidRDefault="00F70176" w:rsidP="005157E3">
      <w:pPr>
        <w:ind w:left="-450" w:right="2759"/>
        <w:rPr>
          <w:b/>
          <w:color w:val="AF272F"/>
          <w:sz w:val="36"/>
          <w:szCs w:val="44"/>
          <w:lang w:val="en-AU"/>
        </w:rPr>
      </w:pPr>
      <w:r w:rsidRPr="009B5728">
        <w:rPr>
          <w:b/>
          <w:color w:val="AF272F"/>
          <w:sz w:val="36"/>
          <w:szCs w:val="44"/>
          <w:lang w:val="en-AU"/>
        </w:rPr>
        <w:lastRenderedPageBreak/>
        <w:t>Self-evaluation summary</w:t>
      </w:r>
    </w:p>
    <w:p w14:paraId="06E1BB42" w14:textId="77777777" w:rsidR="00F70176" w:rsidRPr="009B5728" w:rsidRDefault="00F70176" w:rsidP="00715EBF">
      <w:pPr>
        <w:pStyle w:val="ESIntroParagraph"/>
        <w:ind w:left="-450" w:right="4330" w:firstLine="450"/>
        <w:rPr>
          <w:color w:val="auto"/>
          <w:sz w:val="18"/>
          <w:szCs w:val="18"/>
          <w:lang w:val="en-AU"/>
        </w:rPr>
      </w:pPr>
    </w:p>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FC78F3" w14:paraId="06E1BB46" w14:textId="77777777" w:rsidTr="00DB592D">
        <w:trPr>
          <w:trHeight w:val="515"/>
        </w:trPr>
        <w:tc>
          <w:tcPr>
            <w:tcW w:w="1697" w:type="dxa"/>
            <w:tcBorders>
              <w:bottom w:val="single" w:sz="4" w:space="0" w:color="auto"/>
            </w:tcBorders>
            <w:shd w:val="clear" w:color="auto" w:fill="D9D9D9" w:themeFill="background1" w:themeFillShade="D9"/>
          </w:tcPr>
          <w:p w14:paraId="06E1BB43" w14:textId="77777777" w:rsidR="00F70176" w:rsidRPr="009B5728" w:rsidRDefault="00F70176" w:rsidP="000F7465">
            <w:pPr>
              <w:pStyle w:val="Heading3"/>
              <w:spacing w:before="0" w:after="0"/>
              <w:ind w:right="-374"/>
              <w:rPr>
                <w:szCs w:val="24"/>
                <w:lang w:val="en-AU"/>
              </w:rPr>
            </w:pPr>
            <w:bookmarkStart w:id="0" w:name="_Hlk147390785"/>
          </w:p>
        </w:tc>
        <w:tc>
          <w:tcPr>
            <w:tcW w:w="6457" w:type="dxa"/>
            <w:shd w:val="clear" w:color="auto" w:fill="D9D9D9" w:themeFill="background1" w:themeFillShade="D9"/>
          </w:tcPr>
          <w:p w14:paraId="06E1BB44" w14:textId="77777777" w:rsidR="00FC78F3" w:rsidRDefault="00F70176">
            <w:r>
              <w:rPr>
                <w:rFonts w:eastAsia="Arial"/>
                <w:b/>
                <w:sz w:val="22"/>
              </w:rPr>
              <w:t>FISO 2.0 outcomes</w:t>
            </w:r>
          </w:p>
        </w:tc>
        <w:tc>
          <w:tcPr>
            <w:tcW w:w="6966" w:type="dxa"/>
            <w:shd w:val="clear" w:color="auto" w:fill="D9D9D9" w:themeFill="background1" w:themeFillShade="D9"/>
          </w:tcPr>
          <w:p w14:paraId="06E1BB45" w14:textId="77777777" w:rsidR="00F70176" w:rsidRPr="009B5728" w:rsidRDefault="00F70176" w:rsidP="000F7465">
            <w:pPr>
              <w:pStyle w:val="Heading3"/>
              <w:spacing w:before="0" w:after="0"/>
              <w:ind w:right="-374"/>
              <w:rPr>
                <w:szCs w:val="24"/>
                <w:lang w:val="en-AU"/>
              </w:rPr>
            </w:pPr>
            <w:r w:rsidRPr="009B5728">
              <w:rPr>
                <w:szCs w:val="24"/>
                <w:lang w:val="en-AU"/>
              </w:rPr>
              <w:t>Self-evaluation level</w:t>
            </w:r>
          </w:p>
        </w:tc>
      </w:tr>
      <w:tr w:rsidR="00FC78F3" w14:paraId="06E1BB4A" w14:textId="77777777" w:rsidTr="007D6A36">
        <w:trPr>
          <w:cantSplit/>
          <w:trHeight w:val="101"/>
        </w:trPr>
        <w:tc>
          <w:tcPr>
            <w:tcW w:w="1697" w:type="dxa"/>
            <w:tcBorders>
              <w:right w:val="single" w:sz="4" w:space="0" w:color="auto"/>
            </w:tcBorders>
            <w:shd w:val="clear" w:color="auto" w:fill="004C97"/>
          </w:tcPr>
          <w:p w14:paraId="06E1BB47" w14:textId="77777777" w:rsidR="00F70176" w:rsidRPr="009B5728" w:rsidRDefault="00F70176" w:rsidP="00363D8E">
            <w:pPr>
              <w:rPr>
                <w:b/>
                <w:bCs/>
                <w:color w:val="53565A"/>
                <w:sz w:val="24"/>
                <w:szCs w:val="24"/>
                <w:lang w:val="en-AU"/>
              </w:rPr>
            </w:pPr>
            <w:r w:rsidRPr="009B5728">
              <w:rPr>
                <w:b/>
                <w:bCs/>
                <w:color w:val="FFFFFF"/>
                <w:sz w:val="24"/>
                <w:szCs w:val="24"/>
                <w:lang w:val="en-AU"/>
              </w:rPr>
              <w:t>Learning</w:t>
            </w:r>
          </w:p>
        </w:tc>
        <w:tc>
          <w:tcPr>
            <w:tcW w:w="6457" w:type="dxa"/>
            <w:tcBorders>
              <w:left w:val="single" w:sz="4" w:space="0" w:color="auto"/>
            </w:tcBorders>
          </w:tcPr>
          <w:p w14:paraId="06E1BB48" w14:textId="77777777" w:rsidR="00FC78F3" w:rsidRDefault="00F70176">
            <w:r>
              <w:rPr>
                <w:rFonts w:eastAsia="Arial"/>
                <w:sz w:val="22"/>
              </w:rPr>
              <w:t>Learning is the ongoing acquisition by students of knowledge, skills and capabilities, including those defined by the Victorian Curriculum and senior secondary pathways.</w:t>
            </w:r>
          </w:p>
        </w:tc>
        <w:tc>
          <w:tcPr>
            <w:tcW w:w="6966" w:type="dxa"/>
            <w:vAlign w:val="center"/>
          </w:tcPr>
          <w:p w14:paraId="06E1BB49" w14:textId="77777777" w:rsidR="00FC78F3" w:rsidRDefault="00F70176">
            <w:r>
              <w:rPr>
                <w:rFonts w:eastAsia="Arial"/>
                <w:sz w:val="22"/>
              </w:rPr>
              <w:t>Embedding</w:t>
            </w:r>
          </w:p>
        </w:tc>
      </w:tr>
      <w:bookmarkEnd w:id="0"/>
    </w:tbl>
    <w:p w14:paraId="06E1BB4B" w14:textId="77777777" w:rsidR="00F70176" w:rsidRPr="009B5728" w:rsidRDefault="00F70176" w:rsidP="006E1708">
      <w:pPr>
        <w:pStyle w:val="ESBodyText"/>
        <w:rPr>
          <w:lang w:val="en-AU"/>
        </w:rPr>
      </w:pPr>
    </w:p>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FC78F3" w14:paraId="06E1BB4F" w14:textId="77777777" w:rsidTr="007D6A36">
        <w:trPr>
          <w:cantSplit/>
          <w:trHeight w:val="101"/>
        </w:trPr>
        <w:tc>
          <w:tcPr>
            <w:tcW w:w="1697" w:type="dxa"/>
            <w:tcBorders>
              <w:right w:val="single" w:sz="4" w:space="0" w:color="auto"/>
            </w:tcBorders>
            <w:shd w:val="clear" w:color="auto" w:fill="004C97"/>
          </w:tcPr>
          <w:p w14:paraId="06E1BB4C" w14:textId="77777777" w:rsidR="00F70176" w:rsidRPr="009B5728" w:rsidRDefault="00F70176" w:rsidP="00363D8E">
            <w:pPr>
              <w:rPr>
                <w:b/>
                <w:bCs/>
                <w:color w:val="53565A"/>
                <w:sz w:val="24"/>
                <w:szCs w:val="24"/>
                <w:lang w:val="en-AU"/>
              </w:rPr>
            </w:pPr>
            <w:r w:rsidRPr="009B5728">
              <w:rPr>
                <w:b/>
                <w:bCs/>
                <w:color w:val="FFFFFF"/>
                <w:sz w:val="24"/>
                <w:szCs w:val="24"/>
                <w:lang w:val="en-AU"/>
              </w:rPr>
              <w:t>Wellbeing</w:t>
            </w:r>
          </w:p>
        </w:tc>
        <w:tc>
          <w:tcPr>
            <w:tcW w:w="6457" w:type="dxa"/>
            <w:tcBorders>
              <w:left w:val="single" w:sz="4" w:space="0" w:color="auto"/>
            </w:tcBorders>
          </w:tcPr>
          <w:p w14:paraId="06E1BB4D" w14:textId="77777777" w:rsidR="00FC78F3" w:rsidRDefault="00F70176">
            <w:r>
              <w:rPr>
                <w:rFonts w:eastAsia="Arial"/>
                <w:sz w:val="22"/>
              </w:rPr>
              <w:t>Wellbeing is the development of the capabilities necessary to thrive, contribute and respond positively to challenges and opportunities of life.</w:t>
            </w:r>
          </w:p>
        </w:tc>
        <w:tc>
          <w:tcPr>
            <w:tcW w:w="6966" w:type="dxa"/>
            <w:vAlign w:val="center"/>
          </w:tcPr>
          <w:p w14:paraId="06E1BB4E" w14:textId="77777777" w:rsidR="00FC78F3" w:rsidRDefault="00F70176">
            <w:r>
              <w:rPr>
                <w:rFonts w:eastAsia="Arial"/>
                <w:sz w:val="22"/>
              </w:rPr>
              <w:t>Embedding</w:t>
            </w:r>
          </w:p>
        </w:tc>
      </w:tr>
    </w:tbl>
    <w:p w14:paraId="06E1BB50" w14:textId="77777777" w:rsidR="00FC78F3" w:rsidRDefault="00FC78F3"/>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FC78F3" w14:paraId="06E1BB54" w14:textId="77777777" w:rsidTr="00DB592D">
        <w:trPr>
          <w:trHeight w:val="515"/>
        </w:trPr>
        <w:tc>
          <w:tcPr>
            <w:tcW w:w="1697" w:type="dxa"/>
            <w:tcBorders>
              <w:bottom w:val="single" w:sz="4" w:space="0" w:color="auto"/>
            </w:tcBorders>
            <w:shd w:val="clear" w:color="auto" w:fill="D9D9D9" w:themeFill="background1" w:themeFillShade="D9"/>
          </w:tcPr>
          <w:p w14:paraId="06E1BB51" w14:textId="77777777" w:rsidR="00F70176" w:rsidRPr="009B5728" w:rsidRDefault="00F70176" w:rsidP="000F7465">
            <w:pPr>
              <w:pStyle w:val="Heading3"/>
              <w:spacing w:before="0" w:after="0"/>
              <w:ind w:right="-374"/>
              <w:rPr>
                <w:szCs w:val="24"/>
                <w:lang w:val="en-AU"/>
              </w:rPr>
            </w:pPr>
          </w:p>
        </w:tc>
        <w:tc>
          <w:tcPr>
            <w:tcW w:w="6457" w:type="dxa"/>
            <w:shd w:val="clear" w:color="auto" w:fill="D9D9D9" w:themeFill="background1" w:themeFillShade="D9"/>
          </w:tcPr>
          <w:p w14:paraId="06E1BB52" w14:textId="77777777" w:rsidR="00FC78F3" w:rsidRDefault="00F70176">
            <w:r>
              <w:rPr>
                <w:rFonts w:eastAsia="Arial"/>
                <w:b/>
                <w:sz w:val="22"/>
              </w:rPr>
              <w:t>FISO 2.0 Dimensions</w:t>
            </w:r>
          </w:p>
        </w:tc>
        <w:tc>
          <w:tcPr>
            <w:tcW w:w="6966" w:type="dxa"/>
            <w:shd w:val="clear" w:color="auto" w:fill="D9D9D9" w:themeFill="background1" w:themeFillShade="D9"/>
          </w:tcPr>
          <w:p w14:paraId="06E1BB53" w14:textId="77777777" w:rsidR="00F70176" w:rsidRPr="009B5728" w:rsidRDefault="00F70176" w:rsidP="000F7465">
            <w:pPr>
              <w:pStyle w:val="Heading3"/>
              <w:spacing w:before="0" w:after="0"/>
              <w:ind w:right="-374"/>
              <w:rPr>
                <w:szCs w:val="24"/>
                <w:lang w:val="en-AU"/>
              </w:rPr>
            </w:pPr>
            <w:r w:rsidRPr="009B5728">
              <w:rPr>
                <w:szCs w:val="24"/>
                <w:lang w:val="en-AU"/>
              </w:rPr>
              <w:t>Self-evaluation level</w:t>
            </w:r>
          </w:p>
        </w:tc>
      </w:tr>
      <w:tr w:rsidR="00FC78F3" w14:paraId="06E1BB58" w14:textId="77777777" w:rsidTr="007D6A36">
        <w:trPr>
          <w:cantSplit/>
          <w:trHeight w:val="101"/>
        </w:trPr>
        <w:tc>
          <w:tcPr>
            <w:tcW w:w="1697" w:type="dxa"/>
            <w:vMerge w:val="restart"/>
            <w:tcBorders>
              <w:right w:val="single" w:sz="4" w:space="0" w:color="auto"/>
            </w:tcBorders>
            <w:shd w:val="clear" w:color="auto" w:fill="FFD062"/>
          </w:tcPr>
          <w:p w14:paraId="06E1BB55" w14:textId="77777777" w:rsidR="00F70176" w:rsidRPr="009B5728" w:rsidRDefault="00F70176" w:rsidP="00363D8E">
            <w:pPr>
              <w:rPr>
                <w:b/>
                <w:bCs/>
                <w:color w:val="53565A"/>
                <w:sz w:val="24"/>
                <w:szCs w:val="24"/>
                <w:lang w:val="en-AU"/>
              </w:rPr>
            </w:pPr>
            <w:r w:rsidRPr="009B5728">
              <w:rPr>
                <w:b/>
                <w:bCs/>
                <w:color w:val="000000"/>
                <w:sz w:val="24"/>
                <w:szCs w:val="24"/>
                <w:lang w:val="en-AU"/>
              </w:rPr>
              <w:t>Leadership</w:t>
            </w:r>
          </w:p>
        </w:tc>
        <w:tc>
          <w:tcPr>
            <w:tcW w:w="6457" w:type="dxa"/>
            <w:tcBorders>
              <w:left w:val="single" w:sz="4" w:space="0" w:color="auto"/>
            </w:tcBorders>
          </w:tcPr>
          <w:p w14:paraId="06E1BB56" w14:textId="77777777" w:rsidR="00FC78F3" w:rsidRDefault="00F70176">
            <w:r>
              <w:rPr>
                <w:rFonts w:eastAsia="Arial"/>
                <w:sz w:val="22"/>
              </w:rPr>
              <w:t>The strategic direction and deployment of resources to create and reflect shared goals and values; high expectations; and a positive, safe and orderly learning environment</w:t>
            </w:r>
          </w:p>
        </w:tc>
        <w:tc>
          <w:tcPr>
            <w:tcW w:w="6966" w:type="dxa"/>
            <w:vMerge w:val="restart"/>
            <w:vAlign w:val="center"/>
          </w:tcPr>
          <w:p w14:paraId="06E1BB57" w14:textId="77777777" w:rsidR="00FC78F3" w:rsidRDefault="00F70176">
            <w:r>
              <w:rPr>
                <w:rFonts w:eastAsia="Arial"/>
                <w:sz w:val="22"/>
              </w:rPr>
              <w:t>Embedding</w:t>
            </w:r>
          </w:p>
        </w:tc>
      </w:tr>
      <w:tr w:rsidR="00FC78F3" w14:paraId="06E1BB5C" w14:textId="77777777" w:rsidTr="007D6A36">
        <w:trPr>
          <w:cantSplit/>
          <w:trHeight w:val="200"/>
        </w:trPr>
        <w:tc>
          <w:tcPr>
            <w:tcW w:w="1697" w:type="dxa"/>
            <w:vMerge/>
            <w:shd w:val="clear" w:color="auto" w:fill="FFD062"/>
          </w:tcPr>
          <w:p w14:paraId="06E1BB59" w14:textId="77777777" w:rsidR="00F70176" w:rsidRPr="009B5728" w:rsidRDefault="00F70176" w:rsidP="00581393">
            <w:pPr>
              <w:pStyle w:val="Heading4"/>
              <w:shd w:val="clear" w:color="auto" w:fill="62BFEB"/>
              <w:spacing w:before="150" w:after="150"/>
              <w:ind w:left="113" w:right="113"/>
              <w:jc w:val="center"/>
              <w:rPr>
                <w:rFonts w:ascii="Arial" w:hAnsi="Arial" w:cs="Arial"/>
                <w:b/>
                <w:bCs/>
                <w:color w:val="53565A"/>
                <w:sz w:val="24"/>
                <w:szCs w:val="24"/>
                <w:lang w:val="en-AU"/>
              </w:rPr>
            </w:pPr>
          </w:p>
        </w:tc>
        <w:tc>
          <w:tcPr>
            <w:tcW w:w="6457" w:type="dxa"/>
            <w:tcBorders>
              <w:left w:val="single" w:sz="4" w:space="0" w:color="auto"/>
            </w:tcBorders>
          </w:tcPr>
          <w:p w14:paraId="06E1BB5A" w14:textId="77777777" w:rsidR="00FC78F3" w:rsidRDefault="00F70176">
            <w:r>
              <w:rPr>
                <w:rFonts w:eastAsia="Arial"/>
                <w:sz w:val="22"/>
              </w:rPr>
              <w:t>Shared development of a culture of respect and collaboration with positive and supportive relationships between students and staff at the core</w:t>
            </w:r>
          </w:p>
        </w:tc>
        <w:tc>
          <w:tcPr>
            <w:tcW w:w="6966" w:type="dxa"/>
            <w:vMerge/>
          </w:tcPr>
          <w:p w14:paraId="06E1BB5B" w14:textId="77777777" w:rsidR="00F70176" w:rsidRPr="009B5728" w:rsidRDefault="00F70176" w:rsidP="00581393">
            <w:pPr>
              <w:pStyle w:val="ESBodyText"/>
              <w:rPr>
                <w:sz w:val="20"/>
                <w:lang w:val="en-AU"/>
              </w:rPr>
            </w:pPr>
          </w:p>
        </w:tc>
      </w:tr>
    </w:tbl>
    <w:p w14:paraId="06E1BB5D" w14:textId="77777777" w:rsidR="00FC78F3" w:rsidRDefault="00FC78F3"/>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FC78F3" w14:paraId="06E1BB61" w14:textId="77777777" w:rsidTr="007D6A36">
        <w:trPr>
          <w:cantSplit/>
          <w:trHeight w:val="101"/>
        </w:trPr>
        <w:tc>
          <w:tcPr>
            <w:tcW w:w="1697" w:type="dxa"/>
            <w:vMerge w:val="restart"/>
            <w:tcBorders>
              <w:right w:val="single" w:sz="4" w:space="0" w:color="auto"/>
            </w:tcBorders>
            <w:shd w:val="clear" w:color="auto" w:fill="58BFBD"/>
          </w:tcPr>
          <w:p w14:paraId="06E1BB5E" w14:textId="77777777" w:rsidR="00F70176" w:rsidRPr="009B5728" w:rsidRDefault="00F70176" w:rsidP="00363D8E">
            <w:pPr>
              <w:rPr>
                <w:b/>
                <w:bCs/>
                <w:color w:val="53565A"/>
                <w:sz w:val="24"/>
                <w:szCs w:val="24"/>
                <w:lang w:val="en-AU"/>
              </w:rPr>
            </w:pPr>
            <w:r w:rsidRPr="009B5728">
              <w:rPr>
                <w:b/>
                <w:bCs/>
                <w:color w:val="000000"/>
                <w:sz w:val="24"/>
                <w:szCs w:val="24"/>
                <w:lang w:val="en-AU"/>
              </w:rPr>
              <w:t>Teaching and learning</w:t>
            </w:r>
          </w:p>
        </w:tc>
        <w:tc>
          <w:tcPr>
            <w:tcW w:w="6457" w:type="dxa"/>
            <w:tcBorders>
              <w:left w:val="single" w:sz="4" w:space="0" w:color="auto"/>
            </w:tcBorders>
          </w:tcPr>
          <w:p w14:paraId="06E1BB5F" w14:textId="77777777" w:rsidR="00FC78F3" w:rsidRDefault="00F70176">
            <w:r>
              <w:rPr>
                <w:rFonts w:eastAsia="Arial"/>
                <w:sz w:val="22"/>
              </w:rPr>
              <w:t>Documented teaching and learning program based on the Victorian Curriculum and senior secondary pathways, incorporating extra-</w:t>
            </w:r>
            <w:proofErr w:type="spellStart"/>
            <w:r>
              <w:rPr>
                <w:rFonts w:eastAsia="Arial"/>
                <w:sz w:val="22"/>
              </w:rPr>
              <w:t>curricula</w:t>
            </w:r>
            <w:proofErr w:type="spellEnd"/>
            <w:r>
              <w:rPr>
                <w:rFonts w:eastAsia="Arial"/>
                <w:sz w:val="22"/>
              </w:rPr>
              <w:t xml:space="preserve"> programs</w:t>
            </w:r>
          </w:p>
        </w:tc>
        <w:tc>
          <w:tcPr>
            <w:tcW w:w="6966" w:type="dxa"/>
            <w:vMerge w:val="restart"/>
            <w:vAlign w:val="center"/>
          </w:tcPr>
          <w:p w14:paraId="06E1BB60" w14:textId="77777777" w:rsidR="00FC78F3" w:rsidRDefault="00F70176">
            <w:r>
              <w:rPr>
                <w:rFonts w:eastAsia="Arial"/>
                <w:sz w:val="22"/>
              </w:rPr>
              <w:t>Embedding</w:t>
            </w:r>
          </w:p>
        </w:tc>
      </w:tr>
      <w:tr w:rsidR="00FC78F3" w14:paraId="06E1BB65" w14:textId="77777777" w:rsidTr="007D6A36">
        <w:trPr>
          <w:cantSplit/>
          <w:trHeight w:val="200"/>
        </w:trPr>
        <w:tc>
          <w:tcPr>
            <w:tcW w:w="1697" w:type="dxa"/>
            <w:vMerge/>
            <w:shd w:val="clear" w:color="auto" w:fill="58BFBD"/>
          </w:tcPr>
          <w:p w14:paraId="06E1BB62" w14:textId="77777777" w:rsidR="00F70176" w:rsidRPr="009B5728" w:rsidRDefault="00F70176" w:rsidP="00581393">
            <w:pPr>
              <w:pStyle w:val="Heading4"/>
              <w:shd w:val="clear" w:color="auto" w:fill="62BFEB"/>
              <w:spacing w:before="150" w:after="150"/>
              <w:ind w:left="113" w:right="113"/>
              <w:jc w:val="center"/>
              <w:rPr>
                <w:rFonts w:ascii="Arial" w:hAnsi="Arial" w:cs="Arial"/>
                <w:b/>
                <w:bCs/>
                <w:color w:val="53565A"/>
                <w:sz w:val="24"/>
                <w:szCs w:val="24"/>
                <w:lang w:val="en-AU"/>
              </w:rPr>
            </w:pPr>
          </w:p>
        </w:tc>
        <w:tc>
          <w:tcPr>
            <w:tcW w:w="6457" w:type="dxa"/>
            <w:tcBorders>
              <w:left w:val="single" w:sz="4" w:space="0" w:color="auto"/>
            </w:tcBorders>
          </w:tcPr>
          <w:p w14:paraId="06E1BB63" w14:textId="77777777" w:rsidR="00FC78F3" w:rsidRDefault="00F70176">
            <w:r>
              <w:rPr>
                <w:rFonts w:eastAsia="Arial"/>
                <w:sz w:val="22"/>
              </w:rPr>
              <w:t>Use of common and subject-specific high impact teaching and learning strategies as part of a shared and responsive teaching and learning model implemented through positive and supportive student-staff relationships</w:t>
            </w:r>
          </w:p>
        </w:tc>
        <w:tc>
          <w:tcPr>
            <w:tcW w:w="6966" w:type="dxa"/>
            <w:vMerge/>
          </w:tcPr>
          <w:p w14:paraId="06E1BB64" w14:textId="77777777" w:rsidR="00F70176" w:rsidRPr="009B5728" w:rsidRDefault="00F70176" w:rsidP="00581393">
            <w:pPr>
              <w:pStyle w:val="ESBodyText"/>
              <w:rPr>
                <w:sz w:val="20"/>
                <w:lang w:val="en-AU"/>
              </w:rPr>
            </w:pPr>
          </w:p>
        </w:tc>
      </w:tr>
    </w:tbl>
    <w:p w14:paraId="06E1BB66" w14:textId="77777777" w:rsidR="00FC78F3" w:rsidRDefault="00FC78F3"/>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FC78F3" w14:paraId="06E1BB6A" w14:textId="77777777" w:rsidTr="007D6A36">
        <w:trPr>
          <w:cantSplit/>
          <w:trHeight w:val="101"/>
        </w:trPr>
        <w:tc>
          <w:tcPr>
            <w:tcW w:w="1697" w:type="dxa"/>
            <w:vMerge w:val="restart"/>
            <w:tcBorders>
              <w:right w:val="single" w:sz="4" w:space="0" w:color="auto"/>
            </w:tcBorders>
            <w:shd w:val="clear" w:color="auto" w:fill="57B5E7"/>
          </w:tcPr>
          <w:p w14:paraId="06E1BB67" w14:textId="77777777" w:rsidR="00F70176" w:rsidRPr="009B5728" w:rsidRDefault="00F70176" w:rsidP="00363D8E">
            <w:pPr>
              <w:rPr>
                <w:b/>
                <w:bCs/>
                <w:color w:val="53565A"/>
                <w:sz w:val="24"/>
                <w:szCs w:val="24"/>
                <w:lang w:val="en-AU"/>
              </w:rPr>
            </w:pPr>
            <w:r w:rsidRPr="009B5728">
              <w:rPr>
                <w:b/>
                <w:bCs/>
                <w:color w:val="000000"/>
                <w:sz w:val="24"/>
                <w:szCs w:val="24"/>
                <w:lang w:val="en-AU"/>
              </w:rPr>
              <w:t>Assessment</w:t>
            </w:r>
          </w:p>
        </w:tc>
        <w:tc>
          <w:tcPr>
            <w:tcW w:w="6457" w:type="dxa"/>
            <w:tcBorders>
              <w:left w:val="single" w:sz="4" w:space="0" w:color="auto"/>
            </w:tcBorders>
          </w:tcPr>
          <w:p w14:paraId="06E1BB68" w14:textId="77777777" w:rsidR="00FC78F3" w:rsidRDefault="00F70176">
            <w:r>
              <w:rPr>
                <w:rFonts w:eastAsia="Arial"/>
                <w:sz w:val="22"/>
              </w:rPr>
              <w:t xml:space="preserve">Systematic use of data and evidence to drive the </w:t>
            </w:r>
            <w:proofErr w:type="spellStart"/>
            <w:r>
              <w:rPr>
                <w:rFonts w:eastAsia="Arial"/>
                <w:sz w:val="22"/>
              </w:rPr>
              <w:t>prioritisation</w:t>
            </w:r>
            <w:proofErr w:type="spellEnd"/>
            <w:r>
              <w:rPr>
                <w:rFonts w:eastAsia="Arial"/>
                <w:sz w:val="22"/>
              </w:rPr>
              <w:t>, development, and implementation of actions in schools and classrooms.</w:t>
            </w:r>
          </w:p>
        </w:tc>
        <w:tc>
          <w:tcPr>
            <w:tcW w:w="6966" w:type="dxa"/>
            <w:vMerge w:val="restart"/>
            <w:vAlign w:val="center"/>
          </w:tcPr>
          <w:p w14:paraId="06E1BB69" w14:textId="77777777" w:rsidR="00FC78F3" w:rsidRDefault="00F70176">
            <w:r>
              <w:rPr>
                <w:rFonts w:eastAsia="Arial"/>
                <w:sz w:val="22"/>
              </w:rPr>
              <w:t>Embedding</w:t>
            </w:r>
          </w:p>
        </w:tc>
      </w:tr>
      <w:tr w:rsidR="00FC78F3" w14:paraId="06E1BB6E" w14:textId="77777777" w:rsidTr="007D6A36">
        <w:trPr>
          <w:cantSplit/>
          <w:trHeight w:val="200"/>
        </w:trPr>
        <w:tc>
          <w:tcPr>
            <w:tcW w:w="1697" w:type="dxa"/>
            <w:vMerge/>
            <w:shd w:val="clear" w:color="auto" w:fill="57B5E7"/>
          </w:tcPr>
          <w:p w14:paraId="06E1BB6B" w14:textId="77777777" w:rsidR="00F70176" w:rsidRPr="009B5728" w:rsidRDefault="00F70176" w:rsidP="00581393">
            <w:pPr>
              <w:pStyle w:val="Heading4"/>
              <w:shd w:val="clear" w:color="auto" w:fill="62BFEB"/>
              <w:spacing w:before="150" w:after="150"/>
              <w:ind w:left="113" w:right="113"/>
              <w:jc w:val="center"/>
              <w:rPr>
                <w:rFonts w:ascii="Arial" w:hAnsi="Arial" w:cs="Arial"/>
                <w:b/>
                <w:bCs/>
                <w:color w:val="53565A"/>
                <w:sz w:val="24"/>
                <w:szCs w:val="24"/>
                <w:lang w:val="en-AU"/>
              </w:rPr>
            </w:pPr>
          </w:p>
        </w:tc>
        <w:tc>
          <w:tcPr>
            <w:tcW w:w="6457" w:type="dxa"/>
            <w:tcBorders>
              <w:left w:val="single" w:sz="4" w:space="0" w:color="auto"/>
            </w:tcBorders>
          </w:tcPr>
          <w:p w14:paraId="06E1BB6C" w14:textId="77777777" w:rsidR="00FC78F3" w:rsidRDefault="00F70176">
            <w:r>
              <w:rPr>
                <w:rFonts w:eastAsia="Arial"/>
                <w:sz w:val="22"/>
              </w:rPr>
              <w:t>Systematic use of assessment strategies and measurement practices to obtain and provide feedback on student learning growth, attainment and wellbeing capabilities</w:t>
            </w:r>
          </w:p>
        </w:tc>
        <w:tc>
          <w:tcPr>
            <w:tcW w:w="6966" w:type="dxa"/>
            <w:vMerge/>
          </w:tcPr>
          <w:p w14:paraId="06E1BB6D" w14:textId="77777777" w:rsidR="00F70176" w:rsidRPr="009B5728" w:rsidRDefault="00F70176" w:rsidP="00581393">
            <w:pPr>
              <w:pStyle w:val="ESBodyText"/>
              <w:rPr>
                <w:sz w:val="20"/>
                <w:lang w:val="en-AU"/>
              </w:rPr>
            </w:pPr>
          </w:p>
        </w:tc>
      </w:tr>
    </w:tbl>
    <w:p w14:paraId="06E1BB6F" w14:textId="77777777" w:rsidR="00FC78F3" w:rsidRDefault="00FC78F3"/>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FC78F3" w14:paraId="06E1BB73" w14:textId="77777777" w:rsidTr="007D6A36">
        <w:trPr>
          <w:cantSplit/>
          <w:trHeight w:val="101"/>
        </w:trPr>
        <w:tc>
          <w:tcPr>
            <w:tcW w:w="1697" w:type="dxa"/>
            <w:vMerge w:val="restart"/>
            <w:tcBorders>
              <w:right w:val="single" w:sz="4" w:space="0" w:color="auto"/>
            </w:tcBorders>
            <w:shd w:val="clear" w:color="auto" w:fill="F8CDDB"/>
          </w:tcPr>
          <w:p w14:paraId="06E1BB70" w14:textId="77777777" w:rsidR="00F70176" w:rsidRPr="009B5728" w:rsidRDefault="00F70176" w:rsidP="00363D8E">
            <w:pPr>
              <w:rPr>
                <w:b/>
                <w:bCs/>
                <w:color w:val="53565A"/>
                <w:sz w:val="24"/>
                <w:szCs w:val="24"/>
                <w:lang w:val="en-AU"/>
              </w:rPr>
            </w:pPr>
            <w:r w:rsidRPr="009B5728">
              <w:rPr>
                <w:b/>
                <w:bCs/>
                <w:color w:val="000000"/>
                <w:sz w:val="24"/>
                <w:szCs w:val="24"/>
                <w:lang w:val="en-AU"/>
              </w:rPr>
              <w:t>Engagement</w:t>
            </w:r>
          </w:p>
        </w:tc>
        <w:tc>
          <w:tcPr>
            <w:tcW w:w="6457" w:type="dxa"/>
            <w:tcBorders>
              <w:left w:val="single" w:sz="4" w:space="0" w:color="auto"/>
            </w:tcBorders>
          </w:tcPr>
          <w:p w14:paraId="06E1BB71" w14:textId="77777777" w:rsidR="00FC78F3" w:rsidRDefault="00F70176">
            <w:r>
              <w:rPr>
                <w:rFonts w:eastAsia="Arial"/>
                <w:sz w:val="22"/>
              </w:rPr>
              <w:t xml:space="preserve">Strong relationships and active partnerships between schools and families/carers, communities, and </w:t>
            </w:r>
            <w:proofErr w:type="spellStart"/>
            <w:r>
              <w:rPr>
                <w:rFonts w:eastAsia="Arial"/>
                <w:sz w:val="22"/>
              </w:rPr>
              <w:t>organisations</w:t>
            </w:r>
            <w:proofErr w:type="spellEnd"/>
            <w:r>
              <w:rPr>
                <w:rFonts w:eastAsia="Arial"/>
                <w:sz w:val="22"/>
              </w:rPr>
              <w:t xml:space="preserve"> to strengthen students’ participation and  engagement in school</w:t>
            </w:r>
          </w:p>
        </w:tc>
        <w:tc>
          <w:tcPr>
            <w:tcW w:w="6966" w:type="dxa"/>
            <w:vMerge w:val="restart"/>
            <w:vAlign w:val="center"/>
          </w:tcPr>
          <w:p w14:paraId="06E1BB72" w14:textId="77777777" w:rsidR="00FC78F3" w:rsidRDefault="00F70176">
            <w:r>
              <w:rPr>
                <w:rFonts w:eastAsia="Arial"/>
                <w:sz w:val="22"/>
              </w:rPr>
              <w:t>Evolving</w:t>
            </w:r>
          </w:p>
        </w:tc>
      </w:tr>
      <w:tr w:rsidR="00FC78F3" w14:paraId="06E1BB77" w14:textId="77777777" w:rsidTr="007D6A36">
        <w:trPr>
          <w:cantSplit/>
          <w:trHeight w:val="200"/>
        </w:trPr>
        <w:tc>
          <w:tcPr>
            <w:tcW w:w="1697" w:type="dxa"/>
            <w:vMerge/>
            <w:shd w:val="clear" w:color="auto" w:fill="F8CDDB"/>
          </w:tcPr>
          <w:p w14:paraId="06E1BB74" w14:textId="77777777" w:rsidR="00F70176" w:rsidRPr="009B5728" w:rsidRDefault="00F70176" w:rsidP="00581393">
            <w:pPr>
              <w:pStyle w:val="Heading4"/>
              <w:shd w:val="clear" w:color="auto" w:fill="62BFEB"/>
              <w:spacing w:before="150" w:after="150"/>
              <w:ind w:left="113" w:right="113"/>
              <w:jc w:val="center"/>
              <w:rPr>
                <w:rFonts w:ascii="Arial" w:hAnsi="Arial" w:cs="Arial"/>
                <w:b/>
                <w:bCs/>
                <w:color w:val="53565A"/>
                <w:sz w:val="24"/>
                <w:szCs w:val="24"/>
                <w:lang w:val="en-AU"/>
              </w:rPr>
            </w:pPr>
          </w:p>
        </w:tc>
        <w:tc>
          <w:tcPr>
            <w:tcW w:w="6457" w:type="dxa"/>
            <w:tcBorders>
              <w:left w:val="single" w:sz="4" w:space="0" w:color="auto"/>
            </w:tcBorders>
          </w:tcPr>
          <w:p w14:paraId="06E1BB75" w14:textId="77777777" w:rsidR="00FC78F3" w:rsidRDefault="00F70176">
            <w:r>
              <w:rPr>
                <w:rFonts w:eastAsia="Arial"/>
                <w:sz w:val="22"/>
              </w:rPr>
              <w:t>Activation of student voice and agency, including in leadership and learning, to strengthen students’ participation and engagement in school</w:t>
            </w:r>
          </w:p>
        </w:tc>
        <w:tc>
          <w:tcPr>
            <w:tcW w:w="6966" w:type="dxa"/>
            <w:vMerge/>
          </w:tcPr>
          <w:p w14:paraId="06E1BB76" w14:textId="77777777" w:rsidR="00F70176" w:rsidRPr="009B5728" w:rsidRDefault="00F70176" w:rsidP="00581393">
            <w:pPr>
              <w:pStyle w:val="ESBodyText"/>
              <w:rPr>
                <w:sz w:val="20"/>
                <w:lang w:val="en-AU"/>
              </w:rPr>
            </w:pPr>
          </w:p>
        </w:tc>
      </w:tr>
    </w:tbl>
    <w:p w14:paraId="06E1BB78" w14:textId="77777777" w:rsidR="00FC78F3" w:rsidRDefault="00FC78F3"/>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1697"/>
        <w:gridCol w:w="6457"/>
        <w:gridCol w:w="6966"/>
      </w:tblGrid>
      <w:tr w:rsidR="00FC78F3" w14:paraId="06E1BB7C" w14:textId="77777777" w:rsidTr="007D6A36">
        <w:trPr>
          <w:cantSplit/>
          <w:trHeight w:val="101"/>
        </w:trPr>
        <w:tc>
          <w:tcPr>
            <w:tcW w:w="1697" w:type="dxa"/>
            <w:vMerge w:val="restart"/>
            <w:tcBorders>
              <w:right w:val="single" w:sz="4" w:space="0" w:color="auto"/>
            </w:tcBorders>
            <w:shd w:val="clear" w:color="auto" w:fill="D2ACD0"/>
          </w:tcPr>
          <w:p w14:paraId="06E1BB79" w14:textId="77777777" w:rsidR="00F70176" w:rsidRPr="009B5728" w:rsidRDefault="00F70176" w:rsidP="00363D8E">
            <w:pPr>
              <w:rPr>
                <w:b/>
                <w:bCs/>
                <w:color w:val="53565A"/>
                <w:sz w:val="24"/>
                <w:szCs w:val="24"/>
                <w:lang w:val="en-AU"/>
              </w:rPr>
            </w:pPr>
            <w:r w:rsidRPr="009B5728">
              <w:rPr>
                <w:b/>
                <w:bCs/>
                <w:color w:val="000000"/>
                <w:sz w:val="24"/>
                <w:szCs w:val="24"/>
                <w:lang w:val="en-AU"/>
              </w:rPr>
              <w:t>Support and resources</w:t>
            </w:r>
          </w:p>
        </w:tc>
        <w:tc>
          <w:tcPr>
            <w:tcW w:w="6457" w:type="dxa"/>
            <w:tcBorders>
              <w:left w:val="single" w:sz="4" w:space="0" w:color="auto"/>
            </w:tcBorders>
          </w:tcPr>
          <w:p w14:paraId="06E1BB7A" w14:textId="77777777" w:rsidR="00FC78F3" w:rsidRDefault="00F70176">
            <w:r>
              <w:rPr>
                <w:rFonts w:eastAsia="Arial"/>
                <w:sz w:val="22"/>
              </w:rPr>
              <w:t xml:space="preserve">Responsive, tiered and </w:t>
            </w:r>
            <w:proofErr w:type="spellStart"/>
            <w:r>
              <w:rPr>
                <w:rFonts w:eastAsia="Arial"/>
                <w:sz w:val="22"/>
              </w:rPr>
              <w:t>contextualised</w:t>
            </w:r>
            <w:proofErr w:type="spellEnd"/>
            <w:r>
              <w:rPr>
                <w:rFonts w:eastAsia="Arial"/>
                <w:sz w:val="22"/>
              </w:rPr>
              <w:t xml:space="preserve"> approaches and strong relationships to support student learning, wellbeing and inclusion</w:t>
            </w:r>
          </w:p>
        </w:tc>
        <w:tc>
          <w:tcPr>
            <w:tcW w:w="6966" w:type="dxa"/>
            <w:vMerge w:val="restart"/>
            <w:vAlign w:val="center"/>
          </w:tcPr>
          <w:p w14:paraId="06E1BB7B" w14:textId="77777777" w:rsidR="00FC78F3" w:rsidRDefault="00F70176">
            <w:r>
              <w:rPr>
                <w:rFonts w:eastAsia="Arial"/>
                <w:sz w:val="22"/>
              </w:rPr>
              <w:t>Embedding</w:t>
            </w:r>
          </w:p>
        </w:tc>
      </w:tr>
      <w:tr w:rsidR="00FC78F3" w14:paraId="06E1BB80" w14:textId="77777777" w:rsidTr="007D6A36">
        <w:trPr>
          <w:cantSplit/>
          <w:trHeight w:val="200"/>
        </w:trPr>
        <w:tc>
          <w:tcPr>
            <w:tcW w:w="1697" w:type="dxa"/>
            <w:vMerge/>
            <w:shd w:val="clear" w:color="auto" w:fill="D2ACD0"/>
          </w:tcPr>
          <w:p w14:paraId="06E1BB7D" w14:textId="77777777" w:rsidR="00F70176" w:rsidRPr="009B5728" w:rsidRDefault="00F70176" w:rsidP="00581393">
            <w:pPr>
              <w:pStyle w:val="Heading4"/>
              <w:shd w:val="clear" w:color="auto" w:fill="62BFEB"/>
              <w:spacing w:before="150" w:after="150"/>
              <w:ind w:left="113" w:right="113"/>
              <w:jc w:val="center"/>
              <w:rPr>
                <w:rFonts w:ascii="Arial" w:hAnsi="Arial" w:cs="Arial"/>
                <w:b/>
                <w:bCs/>
                <w:color w:val="53565A"/>
                <w:sz w:val="24"/>
                <w:szCs w:val="24"/>
                <w:lang w:val="en-AU"/>
              </w:rPr>
            </w:pPr>
          </w:p>
        </w:tc>
        <w:tc>
          <w:tcPr>
            <w:tcW w:w="6457" w:type="dxa"/>
            <w:tcBorders>
              <w:left w:val="single" w:sz="4" w:space="0" w:color="auto"/>
            </w:tcBorders>
          </w:tcPr>
          <w:p w14:paraId="06E1BB7E" w14:textId="77777777" w:rsidR="00FC78F3" w:rsidRDefault="00F70176">
            <w:r>
              <w:rPr>
                <w:rFonts w:eastAsia="Arial"/>
                <w:sz w:val="22"/>
              </w:rPr>
              <w:t xml:space="preserve">Effective use of resources and active partnerships with families/carers, specialist providers and community </w:t>
            </w:r>
            <w:proofErr w:type="spellStart"/>
            <w:r>
              <w:rPr>
                <w:rFonts w:eastAsia="Arial"/>
                <w:sz w:val="22"/>
              </w:rPr>
              <w:t>organisations</w:t>
            </w:r>
            <w:proofErr w:type="spellEnd"/>
            <w:r>
              <w:rPr>
                <w:rFonts w:eastAsia="Arial"/>
                <w:sz w:val="22"/>
              </w:rPr>
              <w:t xml:space="preserve"> to provide responsive support to students</w:t>
            </w:r>
          </w:p>
        </w:tc>
        <w:tc>
          <w:tcPr>
            <w:tcW w:w="6966" w:type="dxa"/>
            <w:vMerge/>
          </w:tcPr>
          <w:p w14:paraId="06E1BB7F" w14:textId="77777777" w:rsidR="00F70176" w:rsidRPr="009B5728" w:rsidRDefault="00F70176" w:rsidP="00581393">
            <w:pPr>
              <w:pStyle w:val="ESBodyText"/>
              <w:rPr>
                <w:sz w:val="20"/>
                <w:lang w:val="en-AU"/>
              </w:rPr>
            </w:pPr>
          </w:p>
        </w:tc>
      </w:tr>
    </w:tbl>
    <w:p w14:paraId="06E1BB81" w14:textId="77777777" w:rsidR="00FC78F3" w:rsidRDefault="00FC78F3"/>
    <w:tbl>
      <w:tblPr>
        <w:tblStyle w:val="TableGrid"/>
        <w:tblW w:w="15120" w:type="dxa"/>
        <w:tblInd w:w="-455" w:type="dxa"/>
        <w:tblCellMar>
          <w:top w:w="115" w:type="dxa"/>
          <w:left w:w="115" w:type="dxa"/>
          <w:bottom w:w="115" w:type="dxa"/>
          <w:right w:w="115" w:type="dxa"/>
        </w:tblCellMar>
        <w:tblLook w:val="04A0" w:firstRow="1" w:lastRow="0" w:firstColumn="1" w:lastColumn="0" w:noHBand="0" w:noVBand="1"/>
      </w:tblPr>
      <w:tblGrid>
        <w:gridCol w:w="3905"/>
        <w:gridCol w:w="11215"/>
      </w:tblGrid>
      <w:tr w:rsidR="00FC78F3" w14:paraId="06E1BB84" w14:textId="77777777" w:rsidTr="00A84052">
        <w:trPr>
          <w:trHeight w:val="15"/>
        </w:trPr>
        <w:tc>
          <w:tcPr>
            <w:tcW w:w="3905" w:type="dxa"/>
            <w:shd w:val="clear" w:color="auto" w:fill="D9D9D9" w:themeFill="background1" w:themeFillShade="D9"/>
          </w:tcPr>
          <w:p w14:paraId="06E1BB82" w14:textId="77777777" w:rsidR="00FC78F3" w:rsidRDefault="00F70176">
            <w:r>
              <w:rPr>
                <w:rFonts w:eastAsia="Arial"/>
                <w:b/>
                <w:sz w:val="22"/>
              </w:rPr>
              <w:t>Future planning</w:t>
            </w:r>
          </w:p>
        </w:tc>
        <w:tc>
          <w:tcPr>
            <w:tcW w:w="11215" w:type="dxa"/>
          </w:tcPr>
          <w:p w14:paraId="06E1BB83" w14:textId="77777777" w:rsidR="00FC78F3" w:rsidRDefault="00F70176">
            <w:r>
              <w:rPr>
                <w:rFonts w:eastAsia="Arial"/>
                <w:sz w:val="22"/>
              </w:rPr>
              <w:t>2025 will have a focus on:</w:t>
            </w:r>
            <w:r>
              <w:rPr>
                <w:rFonts w:eastAsia="Arial"/>
                <w:sz w:val="22"/>
              </w:rPr>
              <w:br/>
              <w:t xml:space="preserve">- student goal setting. First will be through giving student goals during reading conferencing expanding to other curriculum areas in 2026. This will also include a feedback process to discuss with students their goal progress. </w:t>
            </w:r>
            <w:r>
              <w:rPr>
                <w:rFonts w:eastAsia="Arial"/>
                <w:sz w:val="22"/>
              </w:rPr>
              <w:br/>
              <w:t xml:space="preserve">- increasing student voice &amp; agency. Students will attend SSG's, there will be more student forums to seek student opinions and suggestions. </w:t>
            </w:r>
            <w:r>
              <w:rPr>
                <w:rFonts w:eastAsia="Arial"/>
                <w:sz w:val="22"/>
              </w:rPr>
              <w:br/>
              <w:t>- increase family involvement from an academic level. Our families enjoy coming to school for school events. We are hoping to expand this to include a focus on the academic skills of their children and increase the home/school relationship.</w:t>
            </w:r>
            <w:r>
              <w:rPr>
                <w:rFonts w:eastAsia="Arial"/>
                <w:sz w:val="22"/>
              </w:rPr>
              <w:br/>
              <w:t xml:space="preserve">- ongoing focus on unpacking the school value of respect with students &amp; wider school community. </w:t>
            </w:r>
            <w:r>
              <w:rPr>
                <w:rFonts w:eastAsia="Arial"/>
                <w:sz w:val="22"/>
              </w:rPr>
              <w:br/>
              <w:t xml:space="preserve">- using RICH tasks in </w:t>
            </w:r>
            <w:proofErr w:type="spellStart"/>
            <w:r>
              <w:rPr>
                <w:rFonts w:eastAsia="Arial"/>
                <w:sz w:val="22"/>
              </w:rPr>
              <w:t>maths</w:t>
            </w:r>
            <w:proofErr w:type="spellEnd"/>
            <w:r>
              <w:rPr>
                <w:rFonts w:eastAsia="Arial"/>
                <w:sz w:val="22"/>
              </w:rPr>
              <w:t xml:space="preserve"> as a form of formative and summative assessment.</w:t>
            </w:r>
            <w:r>
              <w:rPr>
                <w:rFonts w:eastAsia="Arial"/>
                <w:sz w:val="22"/>
              </w:rPr>
              <w:br/>
              <w:t>- addressing individual student needs via explicit teaching, reasonable adjustments and documented IEPs/</w:t>
            </w:r>
            <w:proofErr w:type="spellStart"/>
            <w:r>
              <w:rPr>
                <w:rFonts w:eastAsia="Arial"/>
                <w:sz w:val="22"/>
              </w:rPr>
              <w:t>Behaviour</w:t>
            </w:r>
            <w:proofErr w:type="spellEnd"/>
            <w:r>
              <w:rPr>
                <w:rFonts w:eastAsia="Arial"/>
                <w:sz w:val="22"/>
              </w:rPr>
              <w:t xml:space="preserve"> Support Plans. Student needs are identified through data and teacher observation. Documentation will be an area of focus to ensure robust recording of differentiation and supports to meet student needs. </w:t>
            </w:r>
          </w:p>
        </w:tc>
      </w:tr>
      <w:tr w:rsidR="00FC78F3" w14:paraId="06E1BB87" w14:textId="77777777" w:rsidTr="00A84052">
        <w:trPr>
          <w:trHeight w:val="128"/>
        </w:trPr>
        <w:tc>
          <w:tcPr>
            <w:tcW w:w="3905" w:type="dxa"/>
            <w:shd w:val="clear" w:color="auto" w:fill="D9D9D9" w:themeFill="background1" w:themeFillShade="D9"/>
          </w:tcPr>
          <w:p w14:paraId="06E1BB85" w14:textId="77777777" w:rsidR="00F70176" w:rsidRPr="009B5728" w:rsidRDefault="00F70176" w:rsidP="00687FB5">
            <w:pPr>
              <w:pStyle w:val="ESBodyText"/>
              <w:rPr>
                <w:b/>
                <w:sz w:val="20"/>
                <w:lang w:val="en-AU"/>
              </w:rPr>
            </w:pPr>
            <w:r w:rsidRPr="009B5728">
              <w:rPr>
                <w:b/>
                <w:sz w:val="20"/>
                <w:lang w:val="en-AU"/>
              </w:rPr>
              <w:t>Documents that support this plan</w:t>
            </w:r>
          </w:p>
        </w:tc>
        <w:tc>
          <w:tcPr>
            <w:tcW w:w="11215" w:type="dxa"/>
          </w:tcPr>
          <w:p w14:paraId="06E1BB86" w14:textId="77777777" w:rsidR="00F70176" w:rsidRPr="009B5728" w:rsidRDefault="00F70176" w:rsidP="00EE49B9">
            <w:pPr>
              <w:pStyle w:val="ESBodyText"/>
              <w:rPr>
                <w:sz w:val="20"/>
                <w:lang w:val="en-AU"/>
              </w:rPr>
            </w:pPr>
          </w:p>
        </w:tc>
      </w:tr>
    </w:tbl>
    <w:p w14:paraId="06E1BB88" w14:textId="77777777" w:rsidR="00F70176" w:rsidRDefault="00F70176" w:rsidP="004E7357">
      <w:pPr>
        <w:pStyle w:val="ESBodyText"/>
        <w:rPr>
          <w:lang w:val="en-AU"/>
        </w:rPr>
      </w:pPr>
    </w:p>
    <w:p w14:paraId="50D3C381" w14:textId="77777777" w:rsidR="00D83851" w:rsidRDefault="00D83851" w:rsidP="004E7357">
      <w:pPr>
        <w:pStyle w:val="ESBodyText"/>
        <w:rPr>
          <w:lang w:val="en-AU"/>
        </w:rPr>
      </w:pPr>
    </w:p>
    <w:p w14:paraId="6D3B69F8" w14:textId="77777777" w:rsidR="00D83851" w:rsidRDefault="00D83851" w:rsidP="004E7357">
      <w:pPr>
        <w:pStyle w:val="ESBodyText"/>
        <w:rPr>
          <w:lang w:val="en-AU"/>
        </w:rPr>
      </w:pPr>
    </w:p>
    <w:p w14:paraId="6111DDE5" w14:textId="77777777" w:rsidR="00D83851" w:rsidRDefault="00D83851" w:rsidP="004E7357">
      <w:pPr>
        <w:pStyle w:val="ESBodyText"/>
        <w:rPr>
          <w:lang w:val="en-AU"/>
        </w:rPr>
      </w:pPr>
    </w:p>
    <w:p w14:paraId="4973DE08" w14:textId="77777777" w:rsidR="00D83851" w:rsidRDefault="00D83851" w:rsidP="004E7357">
      <w:pPr>
        <w:pStyle w:val="ESBodyText"/>
        <w:rPr>
          <w:lang w:val="en-AU"/>
        </w:rPr>
      </w:pPr>
    </w:p>
    <w:p w14:paraId="5BE2D277" w14:textId="77777777" w:rsidR="00D83851" w:rsidRDefault="00D83851" w:rsidP="004E7357">
      <w:pPr>
        <w:pStyle w:val="ESBodyText"/>
        <w:rPr>
          <w:lang w:val="en-AU"/>
        </w:rPr>
      </w:pPr>
    </w:p>
    <w:p w14:paraId="4DCE1C80" w14:textId="77777777" w:rsidR="00D83851" w:rsidRDefault="00D83851" w:rsidP="004E7357">
      <w:pPr>
        <w:pStyle w:val="ESBodyText"/>
        <w:rPr>
          <w:lang w:val="en-AU"/>
        </w:rPr>
      </w:pPr>
    </w:p>
    <w:p w14:paraId="5D3BB5F7" w14:textId="77777777" w:rsidR="00D83851" w:rsidRDefault="00D83851" w:rsidP="004E7357">
      <w:pPr>
        <w:pStyle w:val="ESBodyText"/>
        <w:rPr>
          <w:lang w:val="en-AU"/>
        </w:rPr>
      </w:pPr>
    </w:p>
    <w:p w14:paraId="380B87A4" w14:textId="77777777" w:rsidR="00D83851" w:rsidRDefault="00D83851" w:rsidP="004E7357">
      <w:pPr>
        <w:pStyle w:val="ESBodyText"/>
        <w:rPr>
          <w:lang w:val="en-AU"/>
        </w:rPr>
      </w:pPr>
    </w:p>
    <w:p w14:paraId="17CF2EAD" w14:textId="77777777" w:rsidR="00D83851" w:rsidRPr="00041607" w:rsidRDefault="00D83851" w:rsidP="00D83851">
      <w:pPr>
        <w:pStyle w:val="ESIntroParagraph"/>
        <w:ind w:left="-567" w:right="1168" w:firstLine="27"/>
        <w:rPr>
          <w:b/>
          <w:color w:val="AF272F"/>
          <w:sz w:val="32"/>
          <w:szCs w:val="32"/>
          <w:lang w:val="en-AU"/>
        </w:rPr>
      </w:pPr>
      <w:r w:rsidRPr="00041607">
        <w:rPr>
          <w:b/>
          <w:color w:val="AF272F"/>
          <w:sz w:val="32"/>
          <w:szCs w:val="32"/>
          <w:lang w:val="en-AU"/>
        </w:rPr>
        <w:lastRenderedPageBreak/>
        <w:t>Select annual goals and KIS</w:t>
      </w:r>
    </w:p>
    <w:p w14:paraId="023E67F0" w14:textId="77777777" w:rsidR="00D83851" w:rsidRPr="00041607" w:rsidRDefault="00D83851" w:rsidP="00D83851">
      <w:pPr>
        <w:pStyle w:val="ESBodyText"/>
        <w:rPr>
          <w:lang w:val="en-AU"/>
        </w:rPr>
      </w:pPr>
    </w:p>
    <w:tbl>
      <w:tblPr>
        <w:tblStyle w:val="TableGrid"/>
        <w:tblW w:w="15210" w:type="dxa"/>
        <w:tblInd w:w="-545" w:type="dxa"/>
        <w:tblCellMar>
          <w:top w:w="115" w:type="dxa"/>
          <w:left w:w="115" w:type="dxa"/>
          <w:bottom w:w="115" w:type="dxa"/>
          <w:right w:w="115" w:type="dxa"/>
        </w:tblCellMar>
        <w:tblLook w:val="04A0" w:firstRow="1" w:lastRow="0" w:firstColumn="1" w:lastColumn="0" w:noHBand="0" w:noVBand="1"/>
      </w:tblPr>
      <w:tblGrid>
        <w:gridCol w:w="3589"/>
        <w:gridCol w:w="1457"/>
        <w:gridCol w:w="6219"/>
        <w:gridCol w:w="3945"/>
      </w:tblGrid>
      <w:tr w:rsidR="00D83851" w14:paraId="1476E26E" w14:textId="77777777" w:rsidTr="00BB0C0E">
        <w:trPr>
          <w:trHeight w:val="783"/>
        </w:trPr>
        <w:tc>
          <w:tcPr>
            <w:tcW w:w="3589" w:type="dxa"/>
            <w:shd w:val="clear" w:color="auto" w:fill="D9D9D9" w:themeFill="background1" w:themeFillShade="D9"/>
          </w:tcPr>
          <w:p w14:paraId="2F26016F" w14:textId="77777777" w:rsidR="00D83851" w:rsidRPr="00041607" w:rsidRDefault="00D83851" w:rsidP="00BB0C0E">
            <w:pPr>
              <w:pStyle w:val="Heading3"/>
              <w:spacing w:before="100" w:beforeAutospacing="1" w:after="0"/>
              <w:rPr>
                <w:lang w:val="en-AU"/>
              </w:rPr>
            </w:pPr>
            <w:r w:rsidRPr="00041607">
              <w:rPr>
                <w:lang w:val="en-AU"/>
              </w:rPr>
              <w:t>Four-year strategic goals</w:t>
            </w:r>
          </w:p>
        </w:tc>
        <w:tc>
          <w:tcPr>
            <w:tcW w:w="1457" w:type="dxa"/>
            <w:shd w:val="clear" w:color="auto" w:fill="D9D9D9" w:themeFill="background1" w:themeFillShade="D9"/>
          </w:tcPr>
          <w:p w14:paraId="6011CF59" w14:textId="77777777" w:rsidR="00D83851" w:rsidRPr="00041607" w:rsidRDefault="00D83851" w:rsidP="00BB0C0E">
            <w:pPr>
              <w:pStyle w:val="Heading3"/>
              <w:spacing w:before="100" w:beforeAutospacing="1" w:after="0"/>
              <w:rPr>
                <w:lang w:val="en-AU"/>
              </w:rPr>
            </w:pPr>
            <w:r w:rsidRPr="00041607">
              <w:rPr>
                <w:lang w:val="en-AU"/>
              </w:rPr>
              <w:t>Is this selected for focus this year?</w:t>
            </w:r>
          </w:p>
          <w:p w14:paraId="264C79E0" w14:textId="77777777" w:rsidR="00D83851" w:rsidRPr="00041607" w:rsidRDefault="00D83851" w:rsidP="00BB0C0E">
            <w:pPr>
              <w:pStyle w:val="Heading3"/>
              <w:spacing w:before="100" w:beforeAutospacing="1" w:after="0"/>
              <w:rPr>
                <w:lang w:val="en-AU"/>
              </w:rPr>
            </w:pPr>
          </w:p>
        </w:tc>
        <w:tc>
          <w:tcPr>
            <w:tcW w:w="6219" w:type="dxa"/>
            <w:shd w:val="clear" w:color="auto" w:fill="D9D9D9" w:themeFill="background1" w:themeFillShade="D9"/>
          </w:tcPr>
          <w:p w14:paraId="5EEC5978" w14:textId="77777777" w:rsidR="00D83851" w:rsidRPr="00041607" w:rsidRDefault="00D83851" w:rsidP="00BB0C0E">
            <w:pPr>
              <w:spacing w:before="100" w:beforeAutospacing="1" w:after="0"/>
              <w:rPr>
                <w:color w:val="000000" w:themeColor="text1"/>
                <w:sz w:val="20"/>
                <w:lang w:val="en-AU"/>
              </w:rPr>
            </w:pPr>
            <w:r w:rsidRPr="00041607">
              <w:rPr>
                <w:b/>
                <w:lang w:val="en-AU"/>
              </w:rPr>
              <w:t>Four-year strategic targets</w:t>
            </w:r>
          </w:p>
        </w:tc>
        <w:tc>
          <w:tcPr>
            <w:tcW w:w="3945" w:type="dxa"/>
            <w:shd w:val="clear" w:color="auto" w:fill="D9D9D9" w:themeFill="background1" w:themeFillShade="D9"/>
          </w:tcPr>
          <w:p w14:paraId="2C313B4B" w14:textId="77777777" w:rsidR="00D83851" w:rsidRPr="00041607" w:rsidRDefault="00D83851" w:rsidP="00BB0C0E">
            <w:pPr>
              <w:pStyle w:val="Heading3"/>
              <w:spacing w:before="100" w:beforeAutospacing="1" w:after="0"/>
              <w:rPr>
                <w:lang w:val="en-AU"/>
              </w:rPr>
            </w:pPr>
            <w:r w:rsidRPr="00041607">
              <w:rPr>
                <w:lang w:val="en-AU"/>
              </w:rPr>
              <w:t>12-month target</w:t>
            </w:r>
          </w:p>
          <w:p w14:paraId="77BC78E5" w14:textId="77777777" w:rsidR="00D83851" w:rsidRPr="00041607" w:rsidRDefault="00D83851" w:rsidP="00BB0C0E">
            <w:pPr>
              <w:pStyle w:val="Heading3"/>
              <w:spacing w:before="100" w:beforeAutospacing="1" w:after="0"/>
              <w:rPr>
                <w:lang w:val="en-AU"/>
              </w:rPr>
            </w:pPr>
            <w:r w:rsidRPr="00041607">
              <w:rPr>
                <w:b w:val="0"/>
                <w:sz w:val="18"/>
                <w:shd w:val="clear" w:color="auto" w:fill="D9D9D9" w:themeFill="background1" w:themeFillShade="D9"/>
                <w:lang w:val="en-AU"/>
              </w:rPr>
              <w:t>The 12-month target is an incremental step towards meeting the 4-year target, using the same data set.</w:t>
            </w:r>
          </w:p>
        </w:tc>
      </w:tr>
      <w:tr w:rsidR="00D83851" w14:paraId="00B9C661" w14:textId="77777777" w:rsidTr="00BB0C0E">
        <w:trPr>
          <w:trHeight w:val="83"/>
        </w:trPr>
        <w:tc>
          <w:tcPr>
            <w:tcW w:w="3589" w:type="dxa"/>
            <w:vMerge w:val="restart"/>
          </w:tcPr>
          <w:p w14:paraId="2FD9458B" w14:textId="77777777" w:rsidR="00D83851" w:rsidRPr="00041607" w:rsidRDefault="00D83851" w:rsidP="00BB0C0E">
            <w:pPr>
              <w:pStyle w:val="ESBodyText"/>
              <w:spacing w:after="0"/>
              <w:rPr>
                <w:rFonts w:eastAsia="Arial"/>
                <w:sz w:val="22"/>
                <w:lang w:val="en-AU"/>
              </w:rPr>
            </w:pPr>
            <w:r w:rsidRPr="00041607">
              <w:rPr>
                <w:rFonts w:eastAsia="Arial"/>
                <w:sz w:val="22"/>
              </w:rPr>
              <w:t>To improve the learning outcomes of all students.</w:t>
            </w:r>
          </w:p>
        </w:tc>
        <w:tc>
          <w:tcPr>
            <w:tcW w:w="1457" w:type="dxa"/>
            <w:vMerge w:val="restart"/>
          </w:tcPr>
          <w:p w14:paraId="3D4DA616" w14:textId="77777777" w:rsidR="00D83851" w:rsidRPr="00041607" w:rsidRDefault="00D83851" w:rsidP="00BB0C0E">
            <w:pPr>
              <w:pStyle w:val="ESBodyText"/>
              <w:spacing w:after="0"/>
              <w:rPr>
                <w:rFonts w:eastAsia="Arial"/>
                <w:sz w:val="22"/>
                <w:lang w:val="en-AU"/>
              </w:rPr>
            </w:pPr>
            <w:r w:rsidRPr="00041607">
              <w:rPr>
                <w:rFonts w:eastAsia="Arial"/>
                <w:sz w:val="22"/>
              </w:rPr>
              <w:t>Yes</w:t>
            </w:r>
          </w:p>
        </w:tc>
        <w:tc>
          <w:tcPr>
            <w:tcW w:w="6219" w:type="dxa"/>
          </w:tcPr>
          <w:p w14:paraId="66E9637F" w14:textId="77777777" w:rsidR="00D83851" w:rsidRPr="00041607" w:rsidRDefault="00D83851" w:rsidP="00BB0C0E">
            <w:pPr>
              <w:pStyle w:val="ESBodyText"/>
              <w:spacing w:after="0"/>
              <w:rPr>
                <w:rFonts w:eastAsia="Arial"/>
                <w:sz w:val="22"/>
                <w:szCs w:val="22"/>
              </w:rPr>
            </w:pPr>
            <w:r w:rsidRPr="00041607">
              <w:rPr>
                <w:rFonts w:eastAsia="Arial"/>
                <w:sz w:val="22"/>
              </w:rPr>
              <w:t>By 2026, increase the percentage of Year 5 students in the 'exceeding' and 'strong' proficiency level</w:t>
            </w:r>
          </w:p>
          <w:p w14:paraId="229AE03F" w14:textId="77777777" w:rsidR="00D83851" w:rsidRPr="00041607" w:rsidRDefault="00D83851" w:rsidP="00BB0C0E">
            <w:pPr>
              <w:pStyle w:val="ESBodyText"/>
              <w:numPr>
                <w:ilvl w:val="0"/>
                <w:numId w:val="18"/>
              </w:numPr>
              <w:spacing w:after="0"/>
              <w:ind w:hanging="201"/>
              <w:rPr>
                <w:rFonts w:eastAsia="Arial"/>
                <w:sz w:val="22"/>
                <w:szCs w:val="22"/>
              </w:rPr>
            </w:pPr>
            <w:r w:rsidRPr="00041607">
              <w:rPr>
                <w:rFonts w:eastAsia="Arial"/>
                <w:sz w:val="22"/>
              </w:rPr>
              <w:t>Reading from 51%</w:t>
            </w:r>
          </w:p>
          <w:p w14:paraId="2A9993F3" w14:textId="77777777" w:rsidR="00D83851" w:rsidRPr="00041607" w:rsidRDefault="00D83851" w:rsidP="00BB0C0E">
            <w:pPr>
              <w:pStyle w:val="ESBodyText"/>
              <w:numPr>
                <w:ilvl w:val="0"/>
                <w:numId w:val="18"/>
              </w:numPr>
              <w:spacing w:after="0"/>
              <w:ind w:hanging="201"/>
              <w:rPr>
                <w:rFonts w:eastAsia="Arial"/>
                <w:sz w:val="22"/>
                <w:szCs w:val="22"/>
              </w:rPr>
            </w:pPr>
            <w:r w:rsidRPr="00041607">
              <w:rPr>
                <w:rFonts w:eastAsia="Arial"/>
                <w:sz w:val="22"/>
              </w:rPr>
              <w:t>Writing from 58%</w:t>
            </w:r>
          </w:p>
          <w:p w14:paraId="60CD9A8E" w14:textId="77777777" w:rsidR="00D83851" w:rsidRPr="00041607" w:rsidRDefault="00D83851" w:rsidP="00BB0C0E">
            <w:pPr>
              <w:pStyle w:val="ESBodyText"/>
              <w:numPr>
                <w:ilvl w:val="0"/>
                <w:numId w:val="18"/>
              </w:numPr>
              <w:spacing w:after="0"/>
              <w:ind w:hanging="201"/>
              <w:rPr>
                <w:rFonts w:eastAsia="Arial"/>
                <w:sz w:val="22"/>
                <w:szCs w:val="22"/>
              </w:rPr>
            </w:pPr>
            <w:r w:rsidRPr="00041607">
              <w:rPr>
                <w:rFonts w:eastAsia="Arial"/>
                <w:sz w:val="22"/>
              </w:rPr>
              <w:t>Numeracy from 32%</w:t>
            </w:r>
          </w:p>
          <w:p w14:paraId="4AAF2C27" w14:textId="77777777" w:rsidR="00D83851" w:rsidRPr="00041607" w:rsidRDefault="00D83851" w:rsidP="00BB0C0E">
            <w:pPr>
              <w:pStyle w:val="ESBodyText"/>
              <w:spacing w:after="0"/>
              <w:rPr>
                <w:rFonts w:eastAsia="Arial"/>
                <w:sz w:val="22"/>
                <w:lang w:val="en-AU"/>
              </w:rPr>
            </w:pPr>
          </w:p>
        </w:tc>
        <w:tc>
          <w:tcPr>
            <w:tcW w:w="3945" w:type="dxa"/>
          </w:tcPr>
          <w:p w14:paraId="3D3DA398" w14:textId="77777777" w:rsidR="00D83851" w:rsidRPr="00041607" w:rsidRDefault="00D83851" w:rsidP="00BB0C0E">
            <w:pPr>
              <w:pStyle w:val="ESBodyText"/>
              <w:spacing w:after="0"/>
              <w:rPr>
                <w:rFonts w:eastAsia="Arial"/>
                <w:sz w:val="22"/>
                <w:lang w:val="en-AU"/>
              </w:rPr>
            </w:pPr>
            <w:r w:rsidRPr="00041607">
              <w:rPr>
                <w:rFonts w:eastAsia="Arial"/>
                <w:sz w:val="22"/>
              </w:rPr>
              <w:t xml:space="preserve">Increase the percentage of Year 5 students in the 'exceeding' and 'strong' proficiency </w:t>
            </w:r>
            <w:proofErr w:type="spellStart"/>
            <w:r w:rsidRPr="00041607">
              <w:rPr>
                <w:rFonts w:eastAsia="Arial"/>
                <w:sz w:val="22"/>
              </w:rPr>
              <w:t>levelReading</w:t>
            </w:r>
            <w:proofErr w:type="spellEnd"/>
            <w:r w:rsidRPr="00041607">
              <w:rPr>
                <w:rFonts w:eastAsia="Arial"/>
                <w:sz w:val="22"/>
              </w:rPr>
              <w:t xml:space="preserve"> from 54% (2024) to 56%Writing from 56% (2024) to 60%Numeracy from 37% (2024) to 42%</w:t>
            </w:r>
          </w:p>
        </w:tc>
      </w:tr>
      <w:tr w:rsidR="00D83851" w14:paraId="4B60D6A6" w14:textId="77777777" w:rsidTr="00BB0C0E">
        <w:trPr>
          <w:trHeight w:val="83"/>
        </w:trPr>
        <w:tc>
          <w:tcPr>
            <w:tcW w:w="3589" w:type="dxa"/>
            <w:vMerge/>
          </w:tcPr>
          <w:p w14:paraId="71FC27A4" w14:textId="77777777" w:rsidR="00D83851" w:rsidRPr="00041607" w:rsidRDefault="00D83851" w:rsidP="00BB0C0E">
            <w:pPr>
              <w:pStyle w:val="ESBodyText"/>
              <w:spacing w:after="0"/>
              <w:rPr>
                <w:lang w:val="en-AU"/>
              </w:rPr>
            </w:pPr>
          </w:p>
        </w:tc>
        <w:tc>
          <w:tcPr>
            <w:tcW w:w="1457" w:type="dxa"/>
            <w:vMerge/>
          </w:tcPr>
          <w:p w14:paraId="7189A574" w14:textId="77777777" w:rsidR="00D83851" w:rsidRPr="00041607" w:rsidRDefault="00D83851" w:rsidP="00BB0C0E">
            <w:pPr>
              <w:pStyle w:val="ESBodyText"/>
              <w:spacing w:after="0"/>
              <w:rPr>
                <w:lang w:val="en-AU"/>
              </w:rPr>
            </w:pPr>
          </w:p>
        </w:tc>
        <w:tc>
          <w:tcPr>
            <w:tcW w:w="6219" w:type="dxa"/>
          </w:tcPr>
          <w:p w14:paraId="489D47A7" w14:textId="77777777" w:rsidR="00D83851" w:rsidRPr="00041607" w:rsidRDefault="00D83851" w:rsidP="00BB0C0E">
            <w:pPr>
              <w:pStyle w:val="ESBodyText"/>
              <w:spacing w:after="0"/>
              <w:rPr>
                <w:rFonts w:eastAsia="Arial"/>
                <w:sz w:val="22"/>
                <w:szCs w:val="22"/>
              </w:rPr>
            </w:pPr>
            <w:r w:rsidRPr="00041607">
              <w:rPr>
                <w:rFonts w:eastAsia="Arial"/>
                <w:sz w:val="22"/>
              </w:rPr>
              <w:t>By 2026, increase the percentage of Year 3 students in the 'exceeding' and 'strong' proficiency level</w:t>
            </w:r>
          </w:p>
          <w:p w14:paraId="54D2BCE4" w14:textId="77777777" w:rsidR="00D83851" w:rsidRPr="00041607" w:rsidRDefault="00D83851" w:rsidP="00BB0C0E">
            <w:pPr>
              <w:pStyle w:val="ESBodyText"/>
              <w:numPr>
                <w:ilvl w:val="0"/>
                <w:numId w:val="19"/>
              </w:numPr>
              <w:spacing w:after="0"/>
              <w:ind w:hanging="201"/>
              <w:rPr>
                <w:rFonts w:eastAsia="Arial"/>
                <w:sz w:val="22"/>
                <w:szCs w:val="22"/>
              </w:rPr>
            </w:pPr>
            <w:r w:rsidRPr="00041607">
              <w:rPr>
                <w:rFonts w:eastAsia="Arial"/>
                <w:sz w:val="22"/>
              </w:rPr>
              <w:t>Reading from 42%</w:t>
            </w:r>
          </w:p>
          <w:p w14:paraId="33A54DE5" w14:textId="77777777" w:rsidR="00D83851" w:rsidRPr="00041607" w:rsidRDefault="00D83851" w:rsidP="00BB0C0E">
            <w:pPr>
              <w:pStyle w:val="ESBodyText"/>
              <w:numPr>
                <w:ilvl w:val="0"/>
                <w:numId w:val="19"/>
              </w:numPr>
              <w:spacing w:after="0"/>
              <w:ind w:hanging="201"/>
              <w:rPr>
                <w:rFonts w:eastAsia="Arial"/>
                <w:sz w:val="22"/>
                <w:szCs w:val="22"/>
              </w:rPr>
            </w:pPr>
            <w:r w:rsidRPr="00041607">
              <w:rPr>
                <w:rFonts w:eastAsia="Arial"/>
                <w:sz w:val="22"/>
              </w:rPr>
              <w:t>Writing from 49%</w:t>
            </w:r>
          </w:p>
          <w:p w14:paraId="67AA2693" w14:textId="77777777" w:rsidR="00D83851" w:rsidRPr="00041607" w:rsidRDefault="00D83851" w:rsidP="00BB0C0E">
            <w:pPr>
              <w:pStyle w:val="ESBodyText"/>
              <w:numPr>
                <w:ilvl w:val="0"/>
                <w:numId w:val="19"/>
              </w:numPr>
              <w:spacing w:after="0"/>
              <w:ind w:hanging="201"/>
              <w:rPr>
                <w:rFonts w:eastAsia="Arial"/>
                <w:sz w:val="22"/>
                <w:szCs w:val="22"/>
              </w:rPr>
            </w:pPr>
            <w:r w:rsidRPr="00041607">
              <w:rPr>
                <w:rFonts w:eastAsia="Arial"/>
                <w:sz w:val="22"/>
              </w:rPr>
              <w:t>Numeracy from 46%</w:t>
            </w:r>
          </w:p>
          <w:p w14:paraId="0596D42F" w14:textId="77777777" w:rsidR="00D83851" w:rsidRPr="00041607" w:rsidRDefault="00D83851" w:rsidP="00BB0C0E">
            <w:pPr>
              <w:pStyle w:val="ESBodyText"/>
              <w:spacing w:after="0"/>
              <w:rPr>
                <w:rFonts w:eastAsia="Arial"/>
                <w:sz w:val="22"/>
                <w:lang w:val="en-AU"/>
              </w:rPr>
            </w:pPr>
          </w:p>
        </w:tc>
        <w:tc>
          <w:tcPr>
            <w:tcW w:w="3945" w:type="dxa"/>
          </w:tcPr>
          <w:p w14:paraId="0656CF71" w14:textId="77777777" w:rsidR="00D83851" w:rsidRPr="00041607" w:rsidRDefault="00D83851" w:rsidP="00BB0C0E">
            <w:pPr>
              <w:pStyle w:val="ESBodyText"/>
              <w:spacing w:after="0"/>
              <w:rPr>
                <w:rFonts w:eastAsia="Arial"/>
                <w:sz w:val="22"/>
                <w:lang w:val="en-AU"/>
              </w:rPr>
            </w:pPr>
            <w:r w:rsidRPr="00041607">
              <w:rPr>
                <w:rFonts w:eastAsia="Arial"/>
                <w:sz w:val="22"/>
              </w:rPr>
              <w:t xml:space="preserve">Increase the percentage of Year 3 students in the 'exceeding' and 'strong' proficiency </w:t>
            </w:r>
            <w:proofErr w:type="spellStart"/>
            <w:r w:rsidRPr="00041607">
              <w:rPr>
                <w:rFonts w:eastAsia="Arial"/>
                <w:sz w:val="22"/>
              </w:rPr>
              <w:t>levelReading</w:t>
            </w:r>
            <w:proofErr w:type="spellEnd"/>
            <w:r w:rsidRPr="00041607">
              <w:rPr>
                <w:rFonts w:eastAsia="Arial"/>
                <w:sz w:val="22"/>
              </w:rPr>
              <w:t xml:space="preserve"> from 30% (2024) to 44%Writing from 56% (2024) to 60%Numeracy from 22% (2024) to 48%</w:t>
            </w:r>
          </w:p>
        </w:tc>
      </w:tr>
      <w:tr w:rsidR="00D83851" w14:paraId="7030EB8A" w14:textId="77777777" w:rsidTr="00BB0C0E">
        <w:trPr>
          <w:trHeight w:val="83"/>
        </w:trPr>
        <w:tc>
          <w:tcPr>
            <w:tcW w:w="3589" w:type="dxa"/>
            <w:vMerge/>
          </w:tcPr>
          <w:p w14:paraId="5D178BC6" w14:textId="77777777" w:rsidR="00D83851" w:rsidRPr="00041607" w:rsidRDefault="00D83851" w:rsidP="00BB0C0E">
            <w:pPr>
              <w:pStyle w:val="ESBodyText"/>
              <w:spacing w:after="0"/>
              <w:rPr>
                <w:lang w:val="en-AU"/>
              </w:rPr>
            </w:pPr>
          </w:p>
        </w:tc>
        <w:tc>
          <w:tcPr>
            <w:tcW w:w="1457" w:type="dxa"/>
            <w:vMerge/>
          </w:tcPr>
          <w:p w14:paraId="6B5A133A" w14:textId="77777777" w:rsidR="00D83851" w:rsidRPr="00041607" w:rsidRDefault="00D83851" w:rsidP="00BB0C0E">
            <w:pPr>
              <w:pStyle w:val="ESBodyText"/>
              <w:spacing w:after="0"/>
              <w:rPr>
                <w:lang w:val="en-AU"/>
              </w:rPr>
            </w:pPr>
          </w:p>
        </w:tc>
        <w:tc>
          <w:tcPr>
            <w:tcW w:w="6219" w:type="dxa"/>
          </w:tcPr>
          <w:p w14:paraId="79A09246" w14:textId="77777777" w:rsidR="00D83851" w:rsidRPr="00041607" w:rsidRDefault="00D83851" w:rsidP="00BB0C0E">
            <w:pPr>
              <w:pStyle w:val="ESBodyText"/>
              <w:spacing w:after="0"/>
              <w:rPr>
                <w:rFonts w:eastAsia="Arial"/>
                <w:sz w:val="22"/>
                <w:szCs w:val="22"/>
              </w:rPr>
            </w:pPr>
            <w:r w:rsidRPr="00041607">
              <w:rPr>
                <w:rFonts w:eastAsia="Arial"/>
                <w:sz w:val="22"/>
              </w:rPr>
              <w:t>By 2026, decrease the percentage of students in the 'Needs Addition Support' proficiency level in NAPLAN from:</w:t>
            </w:r>
          </w:p>
          <w:p w14:paraId="20189186" w14:textId="77777777" w:rsidR="00D83851" w:rsidRPr="00041607" w:rsidRDefault="00D83851" w:rsidP="00BB0C0E">
            <w:pPr>
              <w:pStyle w:val="ESBodyText"/>
              <w:numPr>
                <w:ilvl w:val="0"/>
                <w:numId w:val="20"/>
              </w:numPr>
              <w:spacing w:after="0"/>
              <w:ind w:hanging="201"/>
              <w:rPr>
                <w:rFonts w:eastAsia="Arial"/>
                <w:sz w:val="22"/>
                <w:szCs w:val="22"/>
              </w:rPr>
            </w:pPr>
            <w:r w:rsidRPr="00041607">
              <w:rPr>
                <w:rFonts w:eastAsia="Arial"/>
                <w:sz w:val="22"/>
              </w:rPr>
              <w:t>Year 3 Reading from 28%</w:t>
            </w:r>
          </w:p>
          <w:p w14:paraId="69939286" w14:textId="77777777" w:rsidR="00D83851" w:rsidRPr="00041607" w:rsidRDefault="00D83851" w:rsidP="00BB0C0E">
            <w:pPr>
              <w:pStyle w:val="ESBodyText"/>
              <w:numPr>
                <w:ilvl w:val="0"/>
                <w:numId w:val="20"/>
              </w:numPr>
              <w:spacing w:after="0"/>
              <w:ind w:hanging="201"/>
              <w:rPr>
                <w:rFonts w:eastAsia="Arial"/>
                <w:sz w:val="22"/>
                <w:szCs w:val="22"/>
              </w:rPr>
            </w:pPr>
            <w:r w:rsidRPr="00041607">
              <w:rPr>
                <w:rFonts w:eastAsia="Arial"/>
                <w:sz w:val="22"/>
              </w:rPr>
              <w:t>Year 3 Writing from 17%</w:t>
            </w:r>
          </w:p>
          <w:p w14:paraId="5D691E82" w14:textId="77777777" w:rsidR="00D83851" w:rsidRPr="00041607" w:rsidRDefault="00D83851" w:rsidP="00BB0C0E">
            <w:pPr>
              <w:pStyle w:val="ESBodyText"/>
              <w:numPr>
                <w:ilvl w:val="0"/>
                <w:numId w:val="20"/>
              </w:numPr>
              <w:spacing w:after="0"/>
              <w:ind w:hanging="201"/>
              <w:rPr>
                <w:rFonts w:eastAsia="Arial"/>
                <w:sz w:val="22"/>
                <w:szCs w:val="22"/>
              </w:rPr>
            </w:pPr>
            <w:r w:rsidRPr="00041607">
              <w:rPr>
                <w:rFonts w:eastAsia="Arial"/>
                <w:sz w:val="22"/>
              </w:rPr>
              <w:t>Year 3 Numeracy from 29%</w:t>
            </w:r>
          </w:p>
          <w:p w14:paraId="24C4366C" w14:textId="77777777" w:rsidR="00D83851" w:rsidRPr="00041607" w:rsidRDefault="00D83851" w:rsidP="00BB0C0E">
            <w:pPr>
              <w:pStyle w:val="ESBodyText"/>
              <w:numPr>
                <w:ilvl w:val="0"/>
                <w:numId w:val="20"/>
              </w:numPr>
              <w:spacing w:after="0"/>
              <w:ind w:hanging="201"/>
              <w:rPr>
                <w:rFonts w:eastAsia="Arial"/>
                <w:sz w:val="22"/>
                <w:szCs w:val="22"/>
              </w:rPr>
            </w:pPr>
            <w:r w:rsidRPr="00041607">
              <w:rPr>
                <w:rFonts w:eastAsia="Arial"/>
                <w:sz w:val="22"/>
              </w:rPr>
              <w:t>Year 5 Reading from 22%</w:t>
            </w:r>
          </w:p>
          <w:p w14:paraId="166894DE" w14:textId="77777777" w:rsidR="00D83851" w:rsidRPr="00041607" w:rsidRDefault="00D83851" w:rsidP="00BB0C0E">
            <w:pPr>
              <w:pStyle w:val="ESBodyText"/>
              <w:numPr>
                <w:ilvl w:val="0"/>
                <w:numId w:val="20"/>
              </w:numPr>
              <w:spacing w:after="0"/>
              <w:ind w:hanging="201"/>
              <w:rPr>
                <w:rFonts w:eastAsia="Arial"/>
                <w:sz w:val="22"/>
                <w:szCs w:val="22"/>
              </w:rPr>
            </w:pPr>
            <w:r w:rsidRPr="00041607">
              <w:rPr>
                <w:rFonts w:eastAsia="Arial"/>
                <w:sz w:val="22"/>
              </w:rPr>
              <w:t>Year 5 Writing from 21%</w:t>
            </w:r>
          </w:p>
          <w:p w14:paraId="4523D500" w14:textId="77777777" w:rsidR="00D83851" w:rsidRPr="00041607" w:rsidRDefault="00D83851" w:rsidP="00BB0C0E">
            <w:pPr>
              <w:pStyle w:val="ESBodyText"/>
              <w:numPr>
                <w:ilvl w:val="0"/>
                <w:numId w:val="20"/>
              </w:numPr>
              <w:spacing w:after="0"/>
              <w:ind w:hanging="201"/>
              <w:rPr>
                <w:rFonts w:eastAsia="Arial"/>
                <w:sz w:val="22"/>
                <w:szCs w:val="22"/>
              </w:rPr>
            </w:pPr>
            <w:r w:rsidRPr="00041607">
              <w:rPr>
                <w:rFonts w:eastAsia="Arial"/>
                <w:sz w:val="22"/>
              </w:rPr>
              <w:t>Year 5 Numeracy from 30%</w:t>
            </w:r>
          </w:p>
          <w:p w14:paraId="0AAF3E5D" w14:textId="77777777" w:rsidR="00D83851" w:rsidRPr="00041607" w:rsidRDefault="00D83851" w:rsidP="00BB0C0E">
            <w:pPr>
              <w:pStyle w:val="ESBodyText"/>
              <w:spacing w:after="0"/>
              <w:rPr>
                <w:rFonts w:eastAsia="Arial"/>
                <w:sz w:val="22"/>
                <w:lang w:val="en-AU"/>
              </w:rPr>
            </w:pPr>
          </w:p>
        </w:tc>
        <w:tc>
          <w:tcPr>
            <w:tcW w:w="3945" w:type="dxa"/>
          </w:tcPr>
          <w:p w14:paraId="7FF835B2" w14:textId="77777777" w:rsidR="00D83851" w:rsidRPr="00041607" w:rsidRDefault="00D83851" w:rsidP="00BB0C0E">
            <w:pPr>
              <w:pStyle w:val="ESBodyText"/>
              <w:spacing w:after="0"/>
              <w:rPr>
                <w:rFonts w:eastAsia="Arial"/>
                <w:sz w:val="22"/>
                <w:lang w:val="en-AU"/>
              </w:rPr>
            </w:pPr>
            <w:r w:rsidRPr="00041607">
              <w:rPr>
                <w:rFonts w:eastAsia="Arial"/>
                <w:sz w:val="22"/>
              </w:rPr>
              <w:t xml:space="preserve">Decrease the percentage of students in the 'Needs Addition Support' proficiency level in NAPLAN </w:t>
            </w:r>
            <w:proofErr w:type="spellStart"/>
            <w:proofErr w:type="gramStart"/>
            <w:r w:rsidRPr="00041607">
              <w:rPr>
                <w:rFonts w:eastAsia="Arial"/>
                <w:sz w:val="22"/>
              </w:rPr>
              <w:t>from:Year</w:t>
            </w:r>
            <w:proofErr w:type="spellEnd"/>
            <w:proofErr w:type="gramEnd"/>
            <w:r w:rsidRPr="00041607">
              <w:rPr>
                <w:rFonts w:eastAsia="Arial"/>
                <w:sz w:val="22"/>
              </w:rPr>
              <w:t xml:space="preserve"> 3 Reading from 24% (2024) to 20%Year 3 Writing from 13% (2024) to 10%Year 3 Numeracy from 27% (2024) to 24%Year 5 Reading from 19% (2024) to 15%Year 5 Writing from 14% (2024) to 10%Year 5 Numeracy from 20% (2024) to 15%</w:t>
            </w:r>
          </w:p>
        </w:tc>
      </w:tr>
      <w:tr w:rsidR="00D83851" w14:paraId="6ECB2812" w14:textId="77777777" w:rsidTr="00BB0C0E">
        <w:trPr>
          <w:trHeight w:val="83"/>
        </w:trPr>
        <w:tc>
          <w:tcPr>
            <w:tcW w:w="3589" w:type="dxa"/>
            <w:vMerge/>
          </w:tcPr>
          <w:p w14:paraId="1FC91355" w14:textId="77777777" w:rsidR="00D83851" w:rsidRPr="00041607" w:rsidRDefault="00D83851" w:rsidP="00BB0C0E">
            <w:pPr>
              <w:pStyle w:val="ESBodyText"/>
              <w:spacing w:after="0"/>
              <w:rPr>
                <w:lang w:val="en-AU"/>
              </w:rPr>
            </w:pPr>
          </w:p>
        </w:tc>
        <w:tc>
          <w:tcPr>
            <w:tcW w:w="1457" w:type="dxa"/>
            <w:vMerge/>
          </w:tcPr>
          <w:p w14:paraId="7FF763A4" w14:textId="77777777" w:rsidR="00D83851" w:rsidRPr="00041607" w:rsidRDefault="00D83851" w:rsidP="00BB0C0E">
            <w:pPr>
              <w:pStyle w:val="ESBodyText"/>
              <w:spacing w:after="0"/>
              <w:rPr>
                <w:lang w:val="en-AU"/>
              </w:rPr>
            </w:pPr>
          </w:p>
        </w:tc>
        <w:tc>
          <w:tcPr>
            <w:tcW w:w="6219" w:type="dxa"/>
          </w:tcPr>
          <w:p w14:paraId="50B67A85" w14:textId="77777777" w:rsidR="00D83851" w:rsidRPr="00041607" w:rsidRDefault="00D83851" w:rsidP="00BB0C0E">
            <w:pPr>
              <w:pStyle w:val="ESBodyText"/>
              <w:spacing w:after="0"/>
              <w:rPr>
                <w:rFonts w:eastAsia="Arial"/>
                <w:sz w:val="22"/>
                <w:szCs w:val="22"/>
              </w:rPr>
            </w:pPr>
            <w:r w:rsidRPr="00041607">
              <w:rPr>
                <w:rFonts w:eastAsia="Arial"/>
                <w:sz w:val="22"/>
              </w:rPr>
              <w:t>By 2026, increase the percentage of positive response scores on the School Staff Survey in the factors:</w:t>
            </w:r>
          </w:p>
          <w:p w14:paraId="0387288C" w14:textId="77777777" w:rsidR="00D83851" w:rsidRPr="00041607" w:rsidRDefault="00D83851" w:rsidP="00BB0C0E">
            <w:pPr>
              <w:pStyle w:val="ESBodyText"/>
              <w:numPr>
                <w:ilvl w:val="0"/>
                <w:numId w:val="21"/>
              </w:numPr>
              <w:spacing w:after="0"/>
              <w:ind w:hanging="201"/>
              <w:rPr>
                <w:rFonts w:eastAsia="Arial"/>
                <w:sz w:val="22"/>
                <w:szCs w:val="22"/>
              </w:rPr>
            </w:pPr>
            <w:r w:rsidRPr="00041607">
              <w:rPr>
                <w:rFonts w:eastAsia="Arial"/>
                <w:sz w:val="22"/>
              </w:rPr>
              <w:t>Academic emphasis from 56% in 2021 to 65% </w:t>
            </w:r>
          </w:p>
          <w:p w14:paraId="732B295F" w14:textId="77777777" w:rsidR="00D83851" w:rsidRPr="00041607" w:rsidRDefault="00D83851" w:rsidP="00BB0C0E">
            <w:pPr>
              <w:pStyle w:val="ESBodyText"/>
              <w:numPr>
                <w:ilvl w:val="0"/>
                <w:numId w:val="21"/>
              </w:numPr>
              <w:spacing w:after="0"/>
              <w:ind w:hanging="201"/>
              <w:rPr>
                <w:rFonts w:eastAsia="Arial"/>
                <w:sz w:val="22"/>
                <w:szCs w:val="22"/>
              </w:rPr>
            </w:pPr>
            <w:r w:rsidRPr="00041607">
              <w:rPr>
                <w:rFonts w:eastAsia="Arial"/>
                <w:sz w:val="22"/>
              </w:rPr>
              <w:t>Collective efficacy from 76% in 2021 to 78%</w:t>
            </w:r>
          </w:p>
          <w:p w14:paraId="59DF0949" w14:textId="77777777" w:rsidR="00D83851" w:rsidRPr="00041607" w:rsidRDefault="00D83851" w:rsidP="00BB0C0E">
            <w:pPr>
              <w:pStyle w:val="ESBodyText"/>
              <w:spacing w:after="0"/>
              <w:rPr>
                <w:rFonts w:eastAsia="Arial"/>
                <w:sz w:val="22"/>
                <w:lang w:val="en-AU"/>
              </w:rPr>
            </w:pPr>
          </w:p>
        </w:tc>
        <w:tc>
          <w:tcPr>
            <w:tcW w:w="3945" w:type="dxa"/>
          </w:tcPr>
          <w:p w14:paraId="5C742563" w14:textId="77777777" w:rsidR="00D83851" w:rsidRPr="00041607" w:rsidRDefault="00D83851" w:rsidP="00BB0C0E">
            <w:pPr>
              <w:pStyle w:val="ESBodyText"/>
              <w:spacing w:after="0"/>
              <w:rPr>
                <w:rFonts w:eastAsia="Arial"/>
                <w:sz w:val="22"/>
                <w:lang w:val="en-AU"/>
              </w:rPr>
            </w:pPr>
            <w:r w:rsidRPr="00041607">
              <w:rPr>
                <w:rFonts w:eastAsia="Arial"/>
                <w:sz w:val="22"/>
              </w:rPr>
              <w:t xml:space="preserve">Increase the percentage of positive response scores on the School Staff Survey in the </w:t>
            </w:r>
            <w:proofErr w:type="spellStart"/>
            <w:proofErr w:type="gramStart"/>
            <w:r w:rsidRPr="00041607">
              <w:rPr>
                <w:rFonts w:eastAsia="Arial"/>
                <w:sz w:val="22"/>
              </w:rPr>
              <w:t>factors:Academic</w:t>
            </w:r>
            <w:proofErr w:type="spellEnd"/>
            <w:proofErr w:type="gramEnd"/>
            <w:r w:rsidRPr="00041607">
              <w:rPr>
                <w:rFonts w:eastAsia="Arial"/>
                <w:sz w:val="22"/>
              </w:rPr>
              <w:t xml:space="preserve"> emphasis from 49%(2024) to 60% Collective efficacy from 64% (2024) to 70%</w:t>
            </w:r>
          </w:p>
        </w:tc>
      </w:tr>
      <w:tr w:rsidR="00D83851" w14:paraId="1F114DD9" w14:textId="77777777" w:rsidTr="00BB0C0E">
        <w:trPr>
          <w:trHeight w:val="83"/>
        </w:trPr>
        <w:tc>
          <w:tcPr>
            <w:tcW w:w="3589" w:type="dxa"/>
            <w:vMerge w:val="restart"/>
          </w:tcPr>
          <w:p w14:paraId="02CD23F8" w14:textId="77777777" w:rsidR="00D83851" w:rsidRPr="00041607" w:rsidRDefault="00D83851" w:rsidP="00BB0C0E">
            <w:pPr>
              <w:pStyle w:val="ESBodyText"/>
              <w:spacing w:after="0"/>
              <w:rPr>
                <w:rFonts w:eastAsia="Arial"/>
                <w:sz w:val="22"/>
                <w:lang w:val="en-AU"/>
              </w:rPr>
            </w:pPr>
            <w:r w:rsidRPr="00041607">
              <w:rPr>
                <w:rFonts w:eastAsia="Arial"/>
                <w:sz w:val="22"/>
              </w:rPr>
              <w:t>To improve student engagement in learning.</w:t>
            </w:r>
          </w:p>
        </w:tc>
        <w:tc>
          <w:tcPr>
            <w:tcW w:w="1457" w:type="dxa"/>
            <w:vMerge w:val="restart"/>
          </w:tcPr>
          <w:p w14:paraId="12E98417" w14:textId="77777777" w:rsidR="00D83851" w:rsidRPr="00041607" w:rsidRDefault="00D83851" w:rsidP="00BB0C0E">
            <w:pPr>
              <w:pStyle w:val="ESBodyText"/>
              <w:spacing w:after="0"/>
              <w:rPr>
                <w:rFonts w:eastAsia="Arial"/>
                <w:sz w:val="22"/>
                <w:lang w:val="en-AU"/>
              </w:rPr>
            </w:pPr>
            <w:r w:rsidRPr="00041607">
              <w:rPr>
                <w:rFonts w:eastAsia="Arial"/>
                <w:sz w:val="22"/>
              </w:rPr>
              <w:t>Yes</w:t>
            </w:r>
          </w:p>
        </w:tc>
        <w:tc>
          <w:tcPr>
            <w:tcW w:w="6219" w:type="dxa"/>
          </w:tcPr>
          <w:p w14:paraId="237D132B" w14:textId="77777777" w:rsidR="00D83851" w:rsidRPr="00041607" w:rsidRDefault="00D83851" w:rsidP="00BB0C0E">
            <w:pPr>
              <w:pStyle w:val="ESBodyText"/>
              <w:spacing w:after="0"/>
              <w:rPr>
                <w:rFonts w:eastAsia="Arial"/>
                <w:sz w:val="22"/>
                <w:szCs w:val="22"/>
              </w:rPr>
            </w:pPr>
            <w:r w:rsidRPr="00041607">
              <w:rPr>
                <w:rFonts w:eastAsia="Arial"/>
                <w:color w:val="000000"/>
                <w:sz w:val="22"/>
              </w:rPr>
              <w:t>By 2026, increase the percentage of positive response score on the Attitudes to School Survey in the factors:</w:t>
            </w:r>
          </w:p>
          <w:p w14:paraId="10551491" w14:textId="77777777" w:rsidR="00D83851" w:rsidRPr="00041607" w:rsidRDefault="00D83851" w:rsidP="00BB0C0E">
            <w:pPr>
              <w:pStyle w:val="ESBodyText"/>
              <w:numPr>
                <w:ilvl w:val="0"/>
                <w:numId w:val="22"/>
              </w:numPr>
              <w:spacing w:after="0"/>
              <w:ind w:hanging="201"/>
              <w:rPr>
                <w:rFonts w:eastAsia="Arial"/>
                <w:sz w:val="22"/>
                <w:szCs w:val="22"/>
              </w:rPr>
            </w:pPr>
            <w:r w:rsidRPr="00041607">
              <w:rPr>
                <w:rFonts w:eastAsia="Arial"/>
                <w:color w:val="000000"/>
                <w:sz w:val="22"/>
              </w:rPr>
              <w:t>Student voice and agency from 55% in 2021 to 70%</w:t>
            </w:r>
          </w:p>
          <w:p w14:paraId="2B02BE24" w14:textId="77777777" w:rsidR="00D83851" w:rsidRPr="00041607" w:rsidRDefault="00D83851" w:rsidP="00BB0C0E">
            <w:pPr>
              <w:pStyle w:val="ESBodyText"/>
              <w:numPr>
                <w:ilvl w:val="0"/>
                <w:numId w:val="22"/>
              </w:numPr>
              <w:spacing w:after="0"/>
              <w:ind w:hanging="201"/>
              <w:rPr>
                <w:rFonts w:eastAsia="Arial"/>
                <w:sz w:val="22"/>
                <w:szCs w:val="22"/>
              </w:rPr>
            </w:pPr>
            <w:r w:rsidRPr="00041607">
              <w:rPr>
                <w:rFonts w:eastAsia="Arial"/>
                <w:color w:val="000000"/>
                <w:sz w:val="22"/>
              </w:rPr>
              <w:t>Sense of confidence from 68% in 2021 to 80% </w:t>
            </w:r>
          </w:p>
          <w:p w14:paraId="23453F26" w14:textId="77777777" w:rsidR="00D83851" w:rsidRPr="00041607" w:rsidRDefault="00D83851" w:rsidP="00BB0C0E">
            <w:pPr>
              <w:pStyle w:val="ESBodyText"/>
              <w:numPr>
                <w:ilvl w:val="0"/>
                <w:numId w:val="22"/>
              </w:numPr>
              <w:spacing w:after="0"/>
              <w:ind w:hanging="201"/>
              <w:rPr>
                <w:rFonts w:eastAsia="Arial"/>
                <w:sz w:val="22"/>
                <w:szCs w:val="22"/>
              </w:rPr>
            </w:pPr>
            <w:r w:rsidRPr="00041607">
              <w:rPr>
                <w:rFonts w:eastAsia="Arial"/>
                <w:color w:val="000000"/>
                <w:sz w:val="22"/>
              </w:rPr>
              <w:t>Self–regulation and goal setting from 81% in 2021 to 85%</w:t>
            </w:r>
          </w:p>
          <w:p w14:paraId="32946701" w14:textId="77777777" w:rsidR="00D83851" w:rsidRPr="00041607" w:rsidRDefault="00D83851" w:rsidP="00BB0C0E">
            <w:pPr>
              <w:pStyle w:val="ESBodyText"/>
              <w:numPr>
                <w:ilvl w:val="0"/>
                <w:numId w:val="22"/>
              </w:numPr>
              <w:spacing w:after="0"/>
              <w:ind w:hanging="201"/>
              <w:rPr>
                <w:rFonts w:eastAsia="Arial"/>
                <w:sz w:val="22"/>
                <w:szCs w:val="22"/>
              </w:rPr>
            </w:pPr>
            <w:r w:rsidRPr="00041607">
              <w:rPr>
                <w:rFonts w:eastAsia="Arial"/>
                <w:color w:val="000000"/>
                <w:sz w:val="22"/>
              </w:rPr>
              <w:t>Differentiated learning challenge from 77% in 2021 to 85%</w:t>
            </w:r>
          </w:p>
          <w:p w14:paraId="02404ECF" w14:textId="77777777" w:rsidR="00D83851" w:rsidRPr="00041607" w:rsidRDefault="00D83851" w:rsidP="00BB0C0E">
            <w:pPr>
              <w:pStyle w:val="ESBodyText"/>
              <w:numPr>
                <w:ilvl w:val="0"/>
                <w:numId w:val="22"/>
              </w:numPr>
              <w:spacing w:after="0"/>
              <w:ind w:hanging="201"/>
              <w:rPr>
                <w:rFonts w:eastAsia="Arial"/>
                <w:sz w:val="22"/>
                <w:szCs w:val="22"/>
              </w:rPr>
            </w:pPr>
            <w:r w:rsidRPr="00041607">
              <w:rPr>
                <w:rFonts w:eastAsia="Arial"/>
                <w:color w:val="000000"/>
                <w:sz w:val="22"/>
              </w:rPr>
              <w:t>School connectedness from 72% in 2021 to 80%</w:t>
            </w:r>
          </w:p>
          <w:p w14:paraId="781C0C93" w14:textId="77777777" w:rsidR="00D83851" w:rsidRPr="00041607" w:rsidRDefault="00D83851" w:rsidP="00BB0C0E">
            <w:pPr>
              <w:pStyle w:val="ESBodyText"/>
              <w:spacing w:after="0"/>
              <w:rPr>
                <w:rFonts w:eastAsia="Arial"/>
                <w:sz w:val="22"/>
                <w:lang w:val="en-AU"/>
              </w:rPr>
            </w:pPr>
          </w:p>
        </w:tc>
        <w:tc>
          <w:tcPr>
            <w:tcW w:w="3945" w:type="dxa"/>
          </w:tcPr>
          <w:p w14:paraId="671B5824" w14:textId="77777777" w:rsidR="00D83851" w:rsidRPr="00041607" w:rsidRDefault="00D83851" w:rsidP="00BB0C0E">
            <w:pPr>
              <w:pStyle w:val="ESBodyText"/>
              <w:spacing w:after="0"/>
              <w:rPr>
                <w:rFonts w:eastAsia="Arial"/>
                <w:sz w:val="22"/>
                <w:lang w:val="en-AU"/>
              </w:rPr>
            </w:pPr>
            <w:r w:rsidRPr="00041607">
              <w:rPr>
                <w:rFonts w:eastAsia="Arial"/>
                <w:sz w:val="22"/>
              </w:rPr>
              <w:t xml:space="preserve">Increase the percentage of positive response score on the Attitudes to School Survey in the </w:t>
            </w:r>
            <w:proofErr w:type="spellStart"/>
            <w:proofErr w:type="gramStart"/>
            <w:r w:rsidRPr="00041607">
              <w:rPr>
                <w:rFonts w:eastAsia="Arial"/>
                <w:sz w:val="22"/>
              </w:rPr>
              <w:t>factors:Student</w:t>
            </w:r>
            <w:proofErr w:type="spellEnd"/>
            <w:proofErr w:type="gramEnd"/>
            <w:r w:rsidRPr="00041607">
              <w:rPr>
                <w:rFonts w:eastAsia="Arial"/>
                <w:sz w:val="22"/>
              </w:rPr>
              <w:t xml:space="preserve"> voice and agency from 65%(2024) to 70%Sense of confidence from 71% (2024) to 75% Self–regulation and goal setting from 79% (2024) to 83%Differentiated learning challenge from 81%(2024) to 85%Sense of connectedness from 74% (2024) to 78%</w:t>
            </w:r>
          </w:p>
        </w:tc>
      </w:tr>
      <w:tr w:rsidR="00D83851" w14:paraId="4949D70D" w14:textId="77777777" w:rsidTr="00BB0C0E">
        <w:trPr>
          <w:trHeight w:val="83"/>
        </w:trPr>
        <w:tc>
          <w:tcPr>
            <w:tcW w:w="3589" w:type="dxa"/>
            <w:vMerge/>
          </w:tcPr>
          <w:p w14:paraId="75E43F77" w14:textId="77777777" w:rsidR="00D83851" w:rsidRPr="00041607" w:rsidRDefault="00D83851" w:rsidP="00BB0C0E">
            <w:pPr>
              <w:pStyle w:val="ESBodyText"/>
              <w:spacing w:after="0"/>
              <w:rPr>
                <w:lang w:val="en-AU"/>
              </w:rPr>
            </w:pPr>
          </w:p>
        </w:tc>
        <w:tc>
          <w:tcPr>
            <w:tcW w:w="1457" w:type="dxa"/>
            <w:vMerge/>
          </w:tcPr>
          <w:p w14:paraId="5063BCEE" w14:textId="77777777" w:rsidR="00D83851" w:rsidRPr="00041607" w:rsidRDefault="00D83851" w:rsidP="00BB0C0E">
            <w:pPr>
              <w:pStyle w:val="ESBodyText"/>
              <w:spacing w:after="0"/>
              <w:rPr>
                <w:lang w:val="en-AU"/>
              </w:rPr>
            </w:pPr>
          </w:p>
        </w:tc>
        <w:tc>
          <w:tcPr>
            <w:tcW w:w="6219" w:type="dxa"/>
          </w:tcPr>
          <w:p w14:paraId="1D53C450" w14:textId="77777777" w:rsidR="00D83851" w:rsidRPr="00041607" w:rsidRDefault="00D83851" w:rsidP="00BB0C0E">
            <w:pPr>
              <w:pStyle w:val="ESBodyText"/>
              <w:spacing w:after="0"/>
              <w:rPr>
                <w:rFonts w:eastAsia="Arial"/>
                <w:sz w:val="22"/>
                <w:szCs w:val="22"/>
              </w:rPr>
            </w:pPr>
            <w:r w:rsidRPr="00041607">
              <w:rPr>
                <w:rFonts w:eastAsia="Arial"/>
                <w:color w:val="000000"/>
                <w:sz w:val="22"/>
              </w:rPr>
              <w:t>By 2026, the per cent positive endorsement on the following factors of the Parent Opinion Survey will be:</w:t>
            </w:r>
          </w:p>
          <w:p w14:paraId="319F0056" w14:textId="77777777" w:rsidR="00D83851" w:rsidRPr="00041607" w:rsidRDefault="00D83851" w:rsidP="00BB0C0E">
            <w:pPr>
              <w:pStyle w:val="ESBodyText"/>
              <w:numPr>
                <w:ilvl w:val="0"/>
                <w:numId w:val="23"/>
              </w:numPr>
              <w:spacing w:after="0"/>
              <w:ind w:hanging="201"/>
              <w:rPr>
                <w:rFonts w:eastAsia="Arial"/>
                <w:sz w:val="22"/>
                <w:szCs w:val="22"/>
              </w:rPr>
            </w:pPr>
            <w:r w:rsidRPr="00041607">
              <w:rPr>
                <w:rFonts w:eastAsia="Arial"/>
                <w:color w:val="000000"/>
                <w:sz w:val="22"/>
              </w:rPr>
              <w:t>Parent participation and involvement from 76% in 2021 to 90%</w:t>
            </w:r>
          </w:p>
          <w:p w14:paraId="3BDCC3D3" w14:textId="77777777" w:rsidR="00D83851" w:rsidRPr="00041607" w:rsidRDefault="00D83851" w:rsidP="00BB0C0E">
            <w:pPr>
              <w:pStyle w:val="ESBodyText"/>
              <w:numPr>
                <w:ilvl w:val="0"/>
                <w:numId w:val="23"/>
              </w:numPr>
              <w:spacing w:after="0"/>
              <w:ind w:hanging="201"/>
              <w:rPr>
                <w:rFonts w:eastAsia="Arial"/>
                <w:sz w:val="22"/>
                <w:szCs w:val="22"/>
              </w:rPr>
            </w:pPr>
            <w:r w:rsidRPr="00041607">
              <w:rPr>
                <w:rFonts w:eastAsia="Arial"/>
                <w:color w:val="000000"/>
                <w:sz w:val="22"/>
              </w:rPr>
              <w:t>Student cognitive engagement from 79% in 2021 to 85% </w:t>
            </w:r>
          </w:p>
          <w:p w14:paraId="1F5154AA" w14:textId="77777777" w:rsidR="00D83851" w:rsidRPr="00041607" w:rsidRDefault="00D83851" w:rsidP="00BB0C0E">
            <w:pPr>
              <w:pStyle w:val="ESBodyText"/>
              <w:numPr>
                <w:ilvl w:val="0"/>
                <w:numId w:val="23"/>
              </w:numPr>
              <w:spacing w:after="0"/>
              <w:ind w:hanging="201"/>
              <w:rPr>
                <w:rFonts w:eastAsia="Arial"/>
                <w:sz w:val="22"/>
                <w:szCs w:val="22"/>
              </w:rPr>
            </w:pPr>
            <w:r w:rsidRPr="00041607">
              <w:rPr>
                <w:rFonts w:eastAsia="Arial"/>
                <w:color w:val="000000"/>
                <w:sz w:val="22"/>
              </w:rPr>
              <w:t>Student voice and agency from 86% in 2021 to 90% </w:t>
            </w:r>
          </w:p>
          <w:p w14:paraId="0E29BD86" w14:textId="77777777" w:rsidR="00D83851" w:rsidRPr="00041607" w:rsidRDefault="00D83851" w:rsidP="00BB0C0E">
            <w:pPr>
              <w:pStyle w:val="ESBodyText"/>
              <w:spacing w:after="0"/>
              <w:rPr>
                <w:rFonts w:eastAsia="Arial"/>
                <w:sz w:val="22"/>
                <w:lang w:val="en-AU"/>
              </w:rPr>
            </w:pPr>
          </w:p>
        </w:tc>
        <w:tc>
          <w:tcPr>
            <w:tcW w:w="3945" w:type="dxa"/>
          </w:tcPr>
          <w:p w14:paraId="72588742" w14:textId="77777777" w:rsidR="00D83851" w:rsidRPr="00041607" w:rsidRDefault="00D83851" w:rsidP="00BB0C0E">
            <w:pPr>
              <w:pStyle w:val="ESBodyText"/>
              <w:spacing w:after="0"/>
              <w:rPr>
                <w:rFonts w:eastAsia="Arial"/>
                <w:sz w:val="22"/>
                <w:lang w:val="en-AU"/>
              </w:rPr>
            </w:pPr>
            <w:r w:rsidRPr="00041607">
              <w:rPr>
                <w:rFonts w:eastAsia="Arial"/>
                <w:sz w:val="22"/>
              </w:rPr>
              <w:t xml:space="preserve">Increase the per cent positive endorsement on the following factors of the Parent Opinion Survey will </w:t>
            </w:r>
            <w:proofErr w:type="spellStart"/>
            <w:proofErr w:type="gramStart"/>
            <w:r w:rsidRPr="00041607">
              <w:rPr>
                <w:rFonts w:eastAsia="Arial"/>
                <w:sz w:val="22"/>
              </w:rPr>
              <w:t>be:Parent</w:t>
            </w:r>
            <w:proofErr w:type="spellEnd"/>
            <w:proofErr w:type="gramEnd"/>
            <w:r w:rsidRPr="00041607">
              <w:rPr>
                <w:rFonts w:eastAsia="Arial"/>
                <w:sz w:val="22"/>
              </w:rPr>
              <w:t xml:space="preserve"> participation and involvement from 75% (2024) to 85%Student cognitive engagement from 75% (2024) to 80% Student voice and agency from 73% (2024) to 80% </w:t>
            </w:r>
          </w:p>
        </w:tc>
      </w:tr>
      <w:tr w:rsidR="00D83851" w14:paraId="499354E9" w14:textId="77777777" w:rsidTr="00BB0C0E">
        <w:trPr>
          <w:trHeight w:val="83"/>
        </w:trPr>
        <w:tc>
          <w:tcPr>
            <w:tcW w:w="3589" w:type="dxa"/>
            <w:vMerge/>
          </w:tcPr>
          <w:p w14:paraId="30CBF31A" w14:textId="77777777" w:rsidR="00D83851" w:rsidRPr="00041607" w:rsidRDefault="00D83851" w:rsidP="00BB0C0E">
            <w:pPr>
              <w:pStyle w:val="ESBodyText"/>
              <w:spacing w:after="0"/>
              <w:rPr>
                <w:lang w:val="en-AU"/>
              </w:rPr>
            </w:pPr>
          </w:p>
        </w:tc>
        <w:tc>
          <w:tcPr>
            <w:tcW w:w="1457" w:type="dxa"/>
            <w:vMerge/>
          </w:tcPr>
          <w:p w14:paraId="1B39FD12" w14:textId="77777777" w:rsidR="00D83851" w:rsidRPr="00041607" w:rsidRDefault="00D83851" w:rsidP="00BB0C0E">
            <w:pPr>
              <w:pStyle w:val="ESBodyText"/>
              <w:spacing w:after="0"/>
              <w:rPr>
                <w:lang w:val="en-AU"/>
              </w:rPr>
            </w:pPr>
          </w:p>
        </w:tc>
        <w:tc>
          <w:tcPr>
            <w:tcW w:w="6219" w:type="dxa"/>
          </w:tcPr>
          <w:p w14:paraId="1AAE601A" w14:textId="77777777" w:rsidR="00D83851" w:rsidRPr="00041607" w:rsidRDefault="00D83851" w:rsidP="00BB0C0E">
            <w:pPr>
              <w:pStyle w:val="ESBodyText"/>
              <w:spacing w:after="0"/>
              <w:rPr>
                <w:rFonts w:eastAsia="Arial"/>
                <w:sz w:val="22"/>
                <w:szCs w:val="22"/>
              </w:rPr>
            </w:pPr>
            <w:r w:rsidRPr="00041607">
              <w:rPr>
                <w:rFonts w:eastAsia="Arial"/>
                <w:sz w:val="22"/>
              </w:rPr>
              <w:t>By 2026 the percentage of students with 20 or more days absence will decrease from 46% in 2021 to 40%</w:t>
            </w:r>
          </w:p>
          <w:p w14:paraId="2EA980A4" w14:textId="77777777" w:rsidR="00D83851" w:rsidRPr="00041607" w:rsidRDefault="00D83851" w:rsidP="00BB0C0E">
            <w:pPr>
              <w:pStyle w:val="ESBodyText"/>
              <w:spacing w:after="0"/>
              <w:rPr>
                <w:rFonts w:eastAsia="Arial"/>
                <w:sz w:val="22"/>
                <w:lang w:val="en-AU"/>
              </w:rPr>
            </w:pPr>
          </w:p>
        </w:tc>
        <w:tc>
          <w:tcPr>
            <w:tcW w:w="3945" w:type="dxa"/>
          </w:tcPr>
          <w:p w14:paraId="37B8DA16" w14:textId="77777777" w:rsidR="00D83851" w:rsidRPr="00041607" w:rsidRDefault="00D83851" w:rsidP="00BB0C0E">
            <w:pPr>
              <w:pStyle w:val="ESBodyText"/>
              <w:spacing w:after="0"/>
              <w:rPr>
                <w:rFonts w:eastAsia="Arial"/>
                <w:sz w:val="22"/>
                <w:lang w:val="en-AU"/>
              </w:rPr>
            </w:pPr>
            <w:r w:rsidRPr="00041607">
              <w:rPr>
                <w:rFonts w:eastAsia="Arial"/>
                <w:sz w:val="22"/>
              </w:rPr>
              <w:t>The percentage of students with 20 or more days absence will decrease from 34% (2024) to 30%</w:t>
            </w:r>
          </w:p>
        </w:tc>
      </w:tr>
      <w:tr w:rsidR="00D83851" w14:paraId="5DB5511B" w14:textId="77777777" w:rsidTr="00BB0C0E">
        <w:trPr>
          <w:trHeight w:val="83"/>
        </w:trPr>
        <w:tc>
          <w:tcPr>
            <w:tcW w:w="3589" w:type="dxa"/>
            <w:vMerge w:val="restart"/>
          </w:tcPr>
          <w:p w14:paraId="342D3D18" w14:textId="77777777" w:rsidR="00D83851" w:rsidRPr="00041607" w:rsidRDefault="00D83851" w:rsidP="00BB0C0E">
            <w:pPr>
              <w:pStyle w:val="ESBodyText"/>
              <w:spacing w:after="0"/>
              <w:rPr>
                <w:rFonts w:eastAsia="Arial"/>
                <w:sz w:val="22"/>
                <w:lang w:val="en-AU"/>
              </w:rPr>
            </w:pPr>
            <w:r w:rsidRPr="00041607">
              <w:rPr>
                <w:rFonts w:eastAsia="Arial"/>
                <w:sz w:val="22"/>
              </w:rPr>
              <w:t xml:space="preserve">Further develop and embed authentic learning partnerships </w:t>
            </w:r>
            <w:r w:rsidRPr="00041607">
              <w:rPr>
                <w:rFonts w:eastAsia="Arial"/>
                <w:sz w:val="22"/>
              </w:rPr>
              <w:lastRenderedPageBreak/>
              <w:t>between students, families and community stakeholders.</w:t>
            </w:r>
          </w:p>
        </w:tc>
        <w:tc>
          <w:tcPr>
            <w:tcW w:w="1457" w:type="dxa"/>
            <w:vMerge w:val="restart"/>
          </w:tcPr>
          <w:p w14:paraId="468DA260" w14:textId="77777777" w:rsidR="00D83851" w:rsidRPr="00041607" w:rsidRDefault="00D83851" w:rsidP="00BB0C0E">
            <w:pPr>
              <w:pStyle w:val="ESBodyText"/>
              <w:spacing w:after="0"/>
              <w:rPr>
                <w:rFonts w:eastAsia="Arial"/>
                <w:sz w:val="22"/>
                <w:lang w:val="en-AU"/>
              </w:rPr>
            </w:pPr>
            <w:r w:rsidRPr="00041607">
              <w:rPr>
                <w:rFonts w:eastAsia="Arial"/>
                <w:sz w:val="22"/>
              </w:rPr>
              <w:lastRenderedPageBreak/>
              <w:t>Yes</w:t>
            </w:r>
          </w:p>
        </w:tc>
        <w:tc>
          <w:tcPr>
            <w:tcW w:w="6219" w:type="dxa"/>
          </w:tcPr>
          <w:p w14:paraId="429B22DA" w14:textId="77777777" w:rsidR="00D83851" w:rsidRPr="00041607" w:rsidRDefault="00D83851" w:rsidP="00BB0C0E">
            <w:pPr>
              <w:pStyle w:val="ESBodyText"/>
              <w:spacing w:after="0"/>
              <w:rPr>
                <w:rFonts w:eastAsia="Arial"/>
                <w:sz w:val="22"/>
                <w:szCs w:val="22"/>
              </w:rPr>
            </w:pPr>
            <w:r w:rsidRPr="00041607">
              <w:rPr>
                <w:rFonts w:eastAsia="Arial"/>
                <w:color w:val="000000"/>
                <w:sz w:val="22"/>
              </w:rPr>
              <w:t>By 2026 increase the percentage of positive endorsement in the student Attitudes to School Survey:</w:t>
            </w:r>
          </w:p>
          <w:p w14:paraId="5494E733" w14:textId="77777777" w:rsidR="00D83851" w:rsidRPr="00041607" w:rsidRDefault="00D83851" w:rsidP="00BB0C0E">
            <w:pPr>
              <w:pStyle w:val="ESBodyText"/>
              <w:numPr>
                <w:ilvl w:val="0"/>
                <w:numId w:val="24"/>
              </w:numPr>
              <w:spacing w:after="0"/>
              <w:ind w:hanging="201"/>
              <w:rPr>
                <w:rFonts w:eastAsia="Arial"/>
                <w:sz w:val="22"/>
                <w:szCs w:val="22"/>
              </w:rPr>
            </w:pPr>
            <w:r w:rsidRPr="00041607">
              <w:rPr>
                <w:rFonts w:eastAsia="Arial"/>
                <w:color w:val="000000"/>
                <w:sz w:val="22"/>
              </w:rPr>
              <w:t>Motivation and interest from 77% in 2021 to 85% </w:t>
            </w:r>
          </w:p>
          <w:p w14:paraId="6F767FD8" w14:textId="77777777" w:rsidR="00D83851" w:rsidRPr="00041607" w:rsidRDefault="00D83851" w:rsidP="00BB0C0E">
            <w:pPr>
              <w:pStyle w:val="ESBodyText"/>
              <w:numPr>
                <w:ilvl w:val="0"/>
                <w:numId w:val="24"/>
              </w:numPr>
              <w:spacing w:after="0"/>
              <w:ind w:hanging="201"/>
              <w:rPr>
                <w:rFonts w:eastAsia="Arial"/>
                <w:sz w:val="22"/>
                <w:szCs w:val="22"/>
              </w:rPr>
            </w:pPr>
            <w:r w:rsidRPr="00041607">
              <w:rPr>
                <w:rFonts w:eastAsia="Arial"/>
                <w:color w:val="000000"/>
                <w:sz w:val="22"/>
              </w:rPr>
              <w:lastRenderedPageBreak/>
              <w:t>Sense of connectedness from 72% in 2021 to 80% </w:t>
            </w:r>
          </w:p>
          <w:p w14:paraId="30136606" w14:textId="77777777" w:rsidR="00D83851" w:rsidRPr="00041607" w:rsidRDefault="00D83851" w:rsidP="00BB0C0E">
            <w:pPr>
              <w:pStyle w:val="ESBodyText"/>
              <w:numPr>
                <w:ilvl w:val="0"/>
                <w:numId w:val="24"/>
              </w:numPr>
              <w:spacing w:after="0"/>
              <w:ind w:hanging="201"/>
              <w:rPr>
                <w:rFonts w:eastAsia="Arial"/>
                <w:sz w:val="22"/>
                <w:szCs w:val="22"/>
              </w:rPr>
            </w:pPr>
            <w:r w:rsidRPr="00041607">
              <w:rPr>
                <w:rFonts w:eastAsia="Arial"/>
                <w:color w:val="000000"/>
                <w:sz w:val="22"/>
              </w:rPr>
              <w:t>Perseverance from 68% in 2021 to 75% </w:t>
            </w:r>
          </w:p>
          <w:p w14:paraId="733DC506" w14:textId="77777777" w:rsidR="00D83851" w:rsidRPr="00041607" w:rsidRDefault="00D83851" w:rsidP="00BB0C0E">
            <w:pPr>
              <w:pStyle w:val="ESBodyText"/>
              <w:numPr>
                <w:ilvl w:val="0"/>
                <w:numId w:val="24"/>
              </w:numPr>
              <w:spacing w:after="0"/>
              <w:ind w:hanging="201"/>
              <w:rPr>
                <w:rFonts w:eastAsia="Arial"/>
                <w:sz w:val="22"/>
                <w:szCs w:val="22"/>
              </w:rPr>
            </w:pPr>
            <w:r w:rsidRPr="00041607">
              <w:rPr>
                <w:rFonts w:eastAsia="Arial"/>
                <w:color w:val="000000"/>
                <w:sz w:val="22"/>
              </w:rPr>
              <w:t>Emotional awareness and regulation from 65% in 2021 to 75% </w:t>
            </w:r>
          </w:p>
          <w:p w14:paraId="23BC7702" w14:textId="77777777" w:rsidR="00D83851" w:rsidRPr="00041607" w:rsidRDefault="00D83851" w:rsidP="00BB0C0E">
            <w:pPr>
              <w:pStyle w:val="ESBodyText"/>
              <w:spacing w:after="0"/>
              <w:rPr>
                <w:rFonts w:eastAsia="Arial"/>
                <w:sz w:val="22"/>
                <w:lang w:val="en-AU"/>
              </w:rPr>
            </w:pPr>
          </w:p>
        </w:tc>
        <w:tc>
          <w:tcPr>
            <w:tcW w:w="3945" w:type="dxa"/>
          </w:tcPr>
          <w:p w14:paraId="102E5D13" w14:textId="77777777" w:rsidR="00D83851" w:rsidRPr="00041607" w:rsidRDefault="00D83851" w:rsidP="00BB0C0E">
            <w:pPr>
              <w:pStyle w:val="ESBodyText"/>
              <w:spacing w:after="0"/>
              <w:rPr>
                <w:rFonts w:eastAsia="Arial"/>
                <w:sz w:val="22"/>
                <w:lang w:val="en-AU"/>
              </w:rPr>
            </w:pPr>
            <w:r w:rsidRPr="00041607">
              <w:rPr>
                <w:rFonts w:eastAsia="Arial"/>
                <w:sz w:val="22"/>
              </w:rPr>
              <w:lastRenderedPageBreak/>
              <w:t xml:space="preserve">The percentage of positive endorsement in the student Attitudes to School </w:t>
            </w:r>
            <w:proofErr w:type="spellStart"/>
            <w:proofErr w:type="gramStart"/>
            <w:r w:rsidRPr="00041607">
              <w:rPr>
                <w:rFonts w:eastAsia="Arial"/>
                <w:sz w:val="22"/>
              </w:rPr>
              <w:t>Survey:Motivation</w:t>
            </w:r>
            <w:proofErr w:type="spellEnd"/>
            <w:proofErr w:type="gramEnd"/>
            <w:r w:rsidRPr="00041607">
              <w:rPr>
                <w:rFonts w:eastAsia="Arial"/>
                <w:sz w:val="22"/>
              </w:rPr>
              <w:t xml:space="preserve"> and </w:t>
            </w:r>
            <w:r w:rsidRPr="00041607">
              <w:rPr>
                <w:rFonts w:eastAsia="Arial"/>
                <w:sz w:val="22"/>
              </w:rPr>
              <w:lastRenderedPageBreak/>
              <w:t xml:space="preserve">interest from 83% (2024) to 85% Sense of connectedness from 74% (2024) to 78% Perseverance from 72% (2024) to 75% </w:t>
            </w:r>
            <w:proofErr w:type="spellStart"/>
            <w:r w:rsidRPr="00041607">
              <w:rPr>
                <w:rFonts w:eastAsia="Arial"/>
                <w:sz w:val="22"/>
              </w:rPr>
              <w:t>Self regulation</w:t>
            </w:r>
            <w:proofErr w:type="spellEnd"/>
            <w:r w:rsidRPr="00041607">
              <w:rPr>
                <w:rFonts w:eastAsia="Arial"/>
                <w:sz w:val="22"/>
              </w:rPr>
              <w:t xml:space="preserve"> and goal setting from 79% (2024) to 82% </w:t>
            </w:r>
          </w:p>
        </w:tc>
      </w:tr>
      <w:tr w:rsidR="00D83851" w14:paraId="3A37A846" w14:textId="77777777" w:rsidTr="00BB0C0E">
        <w:trPr>
          <w:trHeight w:val="83"/>
        </w:trPr>
        <w:tc>
          <w:tcPr>
            <w:tcW w:w="3589" w:type="dxa"/>
            <w:vMerge/>
          </w:tcPr>
          <w:p w14:paraId="0FF56349" w14:textId="77777777" w:rsidR="00D83851" w:rsidRPr="00041607" w:rsidRDefault="00D83851" w:rsidP="00BB0C0E">
            <w:pPr>
              <w:pStyle w:val="ESBodyText"/>
              <w:spacing w:after="0"/>
              <w:rPr>
                <w:lang w:val="en-AU"/>
              </w:rPr>
            </w:pPr>
          </w:p>
        </w:tc>
        <w:tc>
          <w:tcPr>
            <w:tcW w:w="1457" w:type="dxa"/>
            <w:vMerge/>
          </w:tcPr>
          <w:p w14:paraId="53EE9F44" w14:textId="77777777" w:rsidR="00D83851" w:rsidRPr="00041607" w:rsidRDefault="00D83851" w:rsidP="00BB0C0E">
            <w:pPr>
              <w:pStyle w:val="ESBodyText"/>
              <w:spacing w:after="0"/>
              <w:rPr>
                <w:lang w:val="en-AU"/>
              </w:rPr>
            </w:pPr>
          </w:p>
        </w:tc>
        <w:tc>
          <w:tcPr>
            <w:tcW w:w="6219" w:type="dxa"/>
          </w:tcPr>
          <w:p w14:paraId="0460D2F1" w14:textId="77777777" w:rsidR="00D83851" w:rsidRPr="00041607" w:rsidRDefault="00D83851" w:rsidP="00BB0C0E">
            <w:pPr>
              <w:pStyle w:val="ESBodyText"/>
              <w:spacing w:after="0"/>
              <w:rPr>
                <w:rFonts w:eastAsia="Arial"/>
                <w:sz w:val="22"/>
                <w:szCs w:val="22"/>
              </w:rPr>
            </w:pPr>
            <w:r w:rsidRPr="00041607">
              <w:rPr>
                <w:rFonts w:eastAsia="Arial"/>
                <w:color w:val="000000"/>
                <w:sz w:val="22"/>
              </w:rPr>
              <w:t>By 2026, increase the percentage of positive endorsement in the Parent Opinion Survey:</w:t>
            </w:r>
          </w:p>
          <w:p w14:paraId="118915DC" w14:textId="77777777" w:rsidR="00D83851" w:rsidRPr="00041607" w:rsidRDefault="00D83851" w:rsidP="00BB0C0E">
            <w:pPr>
              <w:pStyle w:val="ESBodyText"/>
              <w:numPr>
                <w:ilvl w:val="0"/>
                <w:numId w:val="25"/>
              </w:numPr>
              <w:spacing w:after="0"/>
              <w:ind w:hanging="201"/>
              <w:rPr>
                <w:rFonts w:eastAsia="Arial"/>
                <w:sz w:val="22"/>
                <w:szCs w:val="22"/>
              </w:rPr>
            </w:pPr>
            <w:r w:rsidRPr="00041607">
              <w:rPr>
                <w:rFonts w:eastAsia="Arial"/>
                <w:color w:val="000000"/>
                <w:sz w:val="22"/>
              </w:rPr>
              <w:t>Teacher communication from 81% in 2021 to 85% </w:t>
            </w:r>
          </w:p>
          <w:p w14:paraId="53185623" w14:textId="77777777" w:rsidR="00D83851" w:rsidRPr="00041607" w:rsidRDefault="00D83851" w:rsidP="00BB0C0E">
            <w:pPr>
              <w:pStyle w:val="ESBodyText"/>
              <w:numPr>
                <w:ilvl w:val="0"/>
                <w:numId w:val="25"/>
              </w:numPr>
              <w:spacing w:after="0"/>
              <w:ind w:hanging="201"/>
              <w:rPr>
                <w:rFonts w:eastAsia="Arial"/>
                <w:sz w:val="22"/>
                <w:szCs w:val="22"/>
              </w:rPr>
            </w:pPr>
            <w:r w:rsidRPr="00041607">
              <w:rPr>
                <w:rFonts w:eastAsia="Arial"/>
                <w:color w:val="000000"/>
                <w:sz w:val="22"/>
              </w:rPr>
              <w:t>Managing bullying from 88% in 2021 to 90% </w:t>
            </w:r>
          </w:p>
          <w:p w14:paraId="67AD65E9" w14:textId="77777777" w:rsidR="00D83851" w:rsidRPr="00041607" w:rsidRDefault="00D83851" w:rsidP="00BB0C0E">
            <w:pPr>
              <w:pStyle w:val="ESBodyText"/>
              <w:numPr>
                <w:ilvl w:val="0"/>
                <w:numId w:val="25"/>
              </w:numPr>
              <w:spacing w:after="0"/>
              <w:ind w:hanging="201"/>
              <w:rPr>
                <w:rFonts w:eastAsia="Arial"/>
                <w:sz w:val="22"/>
                <w:szCs w:val="22"/>
              </w:rPr>
            </w:pPr>
            <w:r w:rsidRPr="00041607">
              <w:rPr>
                <w:rFonts w:eastAsia="Arial"/>
                <w:color w:val="000000"/>
                <w:sz w:val="22"/>
              </w:rPr>
              <w:t>Confidence and resiliency skills from 82% in 2021 to 85% </w:t>
            </w:r>
          </w:p>
          <w:p w14:paraId="022B9CC0" w14:textId="77777777" w:rsidR="00D83851" w:rsidRPr="00041607" w:rsidRDefault="00D83851" w:rsidP="00BB0C0E">
            <w:pPr>
              <w:pStyle w:val="ESBodyText"/>
              <w:numPr>
                <w:ilvl w:val="0"/>
                <w:numId w:val="25"/>
              </w:numPr>
              <w:spacing w:after="0"/>
              <w:ind w:hanging="201"/>
              <w:rPr>
                <w:rFonts w:eastAsia="Arial"/>
                <w:sz w:val="22"/>
                <w:szCs w:val="22"/>
              </w:rPr>
            </w:pPr>
            <w:r w:rsidRPr="00041607">
              <w:rPr>
                <w:rFonts w:eastAsia="Arial"/>
                <w:color w:val="000000"/>
                <w:sz w:val="22"/>
              </w:rPr>
              <w:t>Student motivation and support from 75% in 2021 to 80% </w:t>
            </w:r>
          </w:p>
          <w:p w14:paraId="5E2923F3" w14:textId="77777777" w:rsidR="00D83851" w:rsidRPr="00041607" w:rsidRDefault="00D83851" w:rsidP="00BB0C0E">
            <w:pPr>
              <w:pStyle w:val="ESBodyText"/>
              <w:spacing w:after="0"/>
              <w:rPr>
                <w:rFonts w:eastAsia="Arial"/>
                <w:sz w:val="22"/>
                <w:lang w:val="en-AU"/>
              </w:rPr>
            </w:pPr>
          </w:p>
        </w:tc>
        <w:tc>
          <w:tcPr>
            <w:tcW w:w="3945" w:type="dxa"/>
          </w:tcPr>
          <w:p w14:paraId="6B5515F1" w14:textId="77777777" w:rsidR="00D83851" w:rsidRPr="00041607" w:rsidRDefault="00D83851" w:rsidP="00BB0C0E">
            <w:pPr>
              <w:pStyle w:val="ESBodyText"/>
              <w:spacing w:after="0"/>
              <w:rPr>
                <w:rFonts w:eastAsia="Arial"/>
                <w:sz w:val="22"/>
                <w:lang w:val="en-AU"/>
              </w:rPr>
            </w:pPr>
            <w:r w:rsidRPr="00041607">
              <w:rPr>
                <w:rFonts w:eastAsia="Arial"/>
                <w:sz w:val="22"/>
              </w:rPr>
              <w:t xml:space="preserve">Increase the percentage of positive endorsement in the Parent Opinion </w:t>
            </w:r>
            <w:proofErr w:type="spellStart"/>
            <w:proofErr w:type="gramStart"/>
            <w:r w:rsidRPr="00041607">
              <w:rPr>
                <w:rFonts w:eastAsia="Arial"/>
                <w:sz w:val="22"/>
              </w:rPr>
              <w:t>Survey:Teacher</w:t>
            </w:r>
            <w:proofErr w:type="spellEnd"/>
            <w:proofErr w:type="gramEnd"/>
            <w:r w:rsidRPr="00041607">
              <w:rPr>
                <w:rFonts w:eastAsia="Arial"/>
                <w:sz w:val="22"/>
              </w:rPr>
              <w:t xml:space="preserve"> communication from 76% (2024) to 82% Managing bullying from 71%(2024) to 80% Confidence and resiliency skills from 71%(2024) to </w:t>
            </w:r>
            <w:proofErr w:type="spellStart"/>
            <w:r w:rsidRPr="00041607">
              <w:rPr>
                <w:rFonts w:eastAsia="Arial"/>
                <w:sz w:val="22"/>
              </w:rPr>
              <w:t>to</w:t>
            </w:r>
            <w:proofErr w:type="spellEnd"/>
            <w:r w:rsidRPr="00041607">
              <w:rPr>
                <w:rFonts w:eastAsia="Arial"/>
                <w:sz w:val="22"/>
              </w:rPr>
              <w:t xml:space="preserve"> 76% Student motivation and support from 75% (2024) to 80% </w:t>
            </w:r>
          </w:p>
        </w:tc>
      </w:tr>
    </w:tbl>
    <w:p w14:paraId="043F6AA9" w14:textId="77777777" w:rsidR="00D83851" w:rsidRPr="00041607" w:rsidRDefault="00D83851" w:rsidP="00D83851">
      <w:pPr>
        <w:pStyle w:val="ESBodyText"/>
        <w:spacing w:after="0"/>
        <w:rPr>
          <w:lang w:val="en-AU"/>
        </w:rPr>
      </w:pPr>
    </w:p>
    <w:p w14:paraId="0FEB9815" w14:textId="77777777" w:rsidR="00D83851" w:rsidRPr="00041607" w:rsidRDefault="00D83851" w:rsidP="00D83851">
      <w:pPr>
        <w:pStyle w:val="ESBodyText"/>
        <w:rPr>
          <w:lang w:val="en-AU"/>
        </w:rPr>
      </w:pPr>
    </w:p>
    <w:tbl>
      <w:tblPr>
        <w:tblStyle w:val="TableGrid"/>
        <w:tblW w:w="15210" w:type="dxa"/>
        <w:tblInd w:w="-545" w:type="dxa"/>
        <w:tblCellMar>
          <w:top w:w="115" w:type="dxa"/>
          <w:left w:w="115" w:type="dxa"/>
          <w:bottom w:w="115" w:type="dxa"/>
          <w:right w:w="115" w:type="dxa"/>
        </w:tblCellMar>
        <w:tblLook w:val="04A0" w:firstRow="1" w:lastRow="0" w:firstColumn="1" w:lastColumn="0" w:noHBand="0" w:noVBand="1"/>
      </w:tblPr>
      <w:tblGrid>
        <w:gridCol w:w="3772"/>
        <w:gridCol w:w="8250"/>
        <w:gridCol w:w="3188"/>
      </w:tblGrid>
      <w:tr w:rsidR="00D83851" w14:paraId="0A05B91F" w14:textId="77777777" w:rsidTr="00BB0C0E">
        <w:trPr>
          <w:trHeight w:val="218"/>
        </w:trPr>
        <w:tc>
          <w:tcPr>
            <w:tcW w:w="3772" w:type="dxa"/>
            <w:shd w:val="clear" w:color="auto" w:fill="D9D9D9" w:themeFill="background1" w:themeFillShade="D9"/>
          </w:tcPr>
          <w:p w14:paraId="5C362A6E" w14:textId="77777777" w:rsidR="00D83851" w:rsidRPr="00041607" w:rsidRDefault="00D83851" w:rsidP="00BB0C0E">
            <w:pPr>
              <w:pStyle w:val="Heading3"/>
              <w:spacing w:before="0" w:after="0"/>
              <w:rPr>
                <w:szCs w:val="24"/>
                <w:lang w:val="en-AU"/>
              </w:rPr>
            </w:pPr>
            <w:r w:rsidRPr="00041607">
              <w:rPr>
                <w:rFonts w:eastAsia="Arial"/>
                <w:sz w:val="24"/>
                <w:lang w:val="en-AU"/>
              </w:rPr>
              <w:t>Goal 1</w:t>
            </w:r>
          </w:p>
        </w:tc>
        <w:tc>
          <w:tcPr>
            <w:tcW w:w="11438" w:type="dxa"/>
            <w:gridSpan w:val="2"/>
            <w:shd w:val="clear" w:color="auto" w:fill="D9D9D9" w:themeFill="background1" w:themeFillShade="D9"/>
          </w:tcPr>
          <w:p w14:paraId="25069EC5" w14:textId="77777777" w:rsidR="00D83851" w:rsidRPr="00041607" w:rsidRDefault="00D83851" w:rsidP="00BB0C0E">
            <w:pPr>
              <w:pStyle w:val="ESBodyText"/>
              <w:spacing w:after="0"/>
              <w:rPr>
                <w:rFonts w:eastAsia="Arial"/>
                <w:b/>
                <w:sz w:val="22"/>
                <w:lang w:val="en-AU"/>
              </w:rPr>
            </w:pPr>
            <w:r w:rsidRPr="00041607">
              <w:rPr>
                <w:rFonts w:eastAsia="Arial"/>
                <w:b/>
                <w:sz w:val="22"/>
              </w:rPr>
              <w:t>To improve the learning outcomes of all students.</w:t>
            </w:r>
          </w:p>
        </w:tc>
      </w:tr>
      <w:tr w:rsidR="00D83851" w14:paraId="0257F562" w14:textId="77777777" w:rsidTr="00BB0C0E">
        <w:trPr>
          <w:trHeight w:val="15"/>
        </w:trPr>
        <w:tc>
          <w:tcPr>
            <w:tcW w:w="3772" w:type="dxa"/>
            <w:shd w:val="clear" w:color="auto" w:fill="D9D9D9" w:themeFill="background1" w:themeFillShade="D9"/>
          </w:tcPr>
          <w:p w14:paraId="189B8DAA" w14:textId="77777777" w:rsidR="00D83851" w:rsidRPr="00041607" w:rsidRDefault="00D83851" w:rsidP="00BB0C0E">
            <w:pPr>
              <w:pStyle w:val="Heading3"/>
              <w:spacing w:before="0" w:after="0"/>
              <w:rPr>
                <w:szCs w:val="24"/>
                <w:lang w:val="en-AU"/>
              </w:rPr>
            </w:pPr>
            <w:r w:rsidRPr="00041607">
              <w:rPr>
                <w:rFonts w:eastAsia="Arial"/>
                <w:sz w:val="22"/>
                <w:szCs w:val="24"/>
                <w:lang w:val="en-AU"/>
              </w:rPr>
              <w:t>12-month target 1.1</w:t>
            </w:r>
          </w:p>
        </w:tc>
        <w:tc>
          <w:tcPr>
            <w:tcW w:w="11438" w:type="dxa"/>
            <w:gridSpan w:val="2"/>
            <w:shd w:val="clear" w:color="auto" w:fill="D9D9D9" w:themeFill="background1" w:themeFillShade="D9"/>
          </w:tcPr>
          <w:p w14:paraId="22967D77" w14:textId="77777777" w:rsidR="00D83851" w:rsidRPr="00041607" w:rsidRDefault="00D83851" w:rsidP="00BB0C0E">
            <w:pPr>
              <w:pStyle w:val="ESBodyText"/>
              <w:spacing w:after="0"/>
              <w:rPr>
                <w:b/>
                <w:lang w:val="en-AU"/>
              </w:rPr>
            </w:pPr>
            <w:r>
              <w:rPr>
                <w:rFonts w:eastAsia="Arial"/>
                <w:sz w:val="22"/>
              </w:rPr>
              <w:t>Increase the percentage of Year 5 students in the 'exceeding' and 'strong' proficiency level</w:t>
            </w:r>
            <w:r>
              <w:rPr>
                <w:rFonts w:eastAsia="Arial"/>
                <w:sz w:val="22"/>
              </w:rPr>
              <w:br/>
            </w:r>
            <w:r>
              <w:rPr>
                <w:rFonts w:eastAsia="Arial"/>
                <w:sz w:val="22"/>
              </w:rPr>
              <w:br/>
              <w:t>Reading from 54% (2024) to 56%</w:t>
            </w:r>
            <w:r>
              <w:rPr>
                <w:rFonts w:eastAsia="Arial"/>
                <w:sz w:val="22"/>
              </w:rPr>
              <w:br/>
              <w:t>Writing from 56% (2024) to 60%</w:t>
            </w:r>
            <w:r>
              <w:rPr>
                <w:rFonts w:eastAsia="Arial"/>
                <w:sz w:val="22"/>
              </w:rPr>
              <w:br/>
              <w:t>Numeracy from 37% (2024) to 42%</w:t>
            </w:r>
          </w:p>
        </w:tc>
      </w:tr>
      <w:tr w:rsidR="00D83851" w14:paraId="6C84CD10" w14:textId="77777777" w:rsidTr="00BB0C0E">
        <w:trPr>
          <w:trHeight w:val="15"/>
        </w:trPr>
        <w:tc>
          <w:tcPr>
            <w:tcW w:w="3772" w:type="dxa"/>
            <w:shd w:val="clear" w:color="auto" w:fill="D9D9D9" w:themeFill="background1" w:themeFillShade="D9"/>
          </w:tcPr>
          <w:p w14:paraId="036D5818" w14:textId="77777777" w:rsidR="00D83851" w:rsidRPr="00041607" w:rsidRDefault="00D83851" w:rsidP="00BB0C0E">
            <w:pPr>
              <w:pStyle w:val="Heading3"/>
              <w:spacing w:before="0" w:after="0"/>
              <w:rPr>
                <w:szCs w:val="24"/>
                <w:lang w:val="en-AU"/>
              </w:rPr>
            </w:pPr>
            <w:r w:rsidRPr="00041607">
              <w:rPr>
                <w:rFonts w:eastAsia="Arial"/>
                <w:sz w:val="22"/>
                <w:szCs w:val="24"/>
                <w:lang w:val="en-AU"/>
              </w:rPr>
              <w:t>12-month target 1.2</w:t>
            </w:r>
          </w:p>
        </w:tc>
        <w:tc>
          <w:tcPr>
            <w:tcW w:w="11438" w:type="dxa"/>
            <w:gridSpan w:val="2"/>
            <w:shd w:val="clear" w:color="auto" w:fill="D9D9D9" w:themeFill="background1" w:themeFillShade="D9"/>
          </w:tcPr>
          <w:p w14:paraId="14D939A3" w14:textId="77777777" w:rsidR="00D83851" w:rsidRPr="00041607" w:rsidRDefault="00D83851" w:rsidP="00BB0C0E">
            <w:pPr>
              <w:pStyle w:val="ESBodyText"/>
              <w:spacing w:after="0"/>
              <w:rPr>
                <w:b/>
                <w:lang w:val="en-AU"/>
              </w:rPr>
            </w:pPr>
            <w:r>
              <w:rPr>
                <w:rFonts w:eastAsia="Arial"/>
                <w:sz w:val="22"/>
              </w:rPr>
              <w:t>Increase the percentage of Year 3 students in the 'exceeding' and 'strong' proficiency level</w:t>
            </w:r>
            <w:r>
              <w:rPr>
                <w:rFonts w:eastAsia="Arial"/>
                <w:sz w:val="22"/>
              </w:rPr>
              <w:br/>
            </w:r>
            <w:r>
              <w:rPr>
                <w:rFonts w:eastAsia="Arial"/>
                <w:sz w:val="22"/>
              </w:rPr>
              <w:br/>
              <w:t>Reading from 30% (2024) to 44%</w:t>
            </w:r>
            <w:r>
              <w:rPr>
                <w:rFonts w:eastAsia="Arial"/>
                <w:sz w:val="22"/>
              </w:rPr>
              <w:br/>
              <w:t>Writing from 56% (2024) to 60%</w:t>
            </w:r>
            <w:r>
              <w:rPr>
                <w:rFonts w:eastAsia="Arial"/>
                <w:sz w:val="22"/>
              </w:rPr>
              <w:br/>
              <w:t>Numeracy from 22% (2024) to 48%</w:t>
            </w:r>
          </w:p>
        </w:tc>
      </w:tr>
      <w:tr w:rsidR="00D83851" w14:paraId="6AB35BE2" w14:textId="77777777" w:rsidTr="00BB0C0E">
        <w:trPr>
          <w:trHeight w:val="15"/>
        </w:trPr>
        <w:tc>
          <w:tcPr>
            <w:tcW w:w="3772" w:type="dxa"/>
            <w:shd w:val="clear" w:color="auto" w:fill="D9D9D9" w:themeFill="background1" w:themeFillShade="D9"/>
          </w:tcPr>
          <w:p w14:paraId="3DBBCBDF" w14:textId="77777777" w:rsidR="00D83851" w:rsidRPr="00041607" w:rsidRDefault="00D83851" w:rsidP="00BB0C0E">
            <w:pPr>
              <w:pStyle w:val="Heading3"/>
              <w:spacing w:before="0" w:after="0"/>
              <w:rPr>
                <w:szCs w:val="24"/>
                <w:lang w:val="en-AU"/>
              </w:rPr>
            </w:pPr>
            <w:r w:rsidRPr="00041607">
              <w:rPr>
                <w:rFonts w:eastAsia="Arial"/>
                <w:sz w:val="22"/>
                <w:szCs w:val="24"/>
                <w:lang w:val="en-AU"/>
              </w:rPr>
              <w:t>12-month target 1.3</w:t>
            </w:r>
          </w:p>
        </w:tc>
        <w:tc>
          <w:tcPr>
            <w:tcW w:w="11438" w:type="dxa"/>
            <w:gridSpan w:val="2"/>
            <w:shd w:val="clear" w:color="auto" w:fill="D9D9D9" w:themeFill="background1" w:themeFillShade="D9"/>
          </w:tcPr>
          <w:p w14:paraId="6888FF34" w14:textId="77777777" w:rsidR="00D83851" w:rsidRPr="00041607" w:rsidRDefault="00D83851" w:rsidP="00BB0C0E">
            <w:pPr>
              <w:pStyle w:val="ESBodyText"/>
              <w:spacing w:after="0"/>
              <w:rPr>
                <w:b/>
                <w:lang w:val="en-AU"/>
              </w:rPr>
            </w:pPr>
            <w:r>
              <w:rPr>
                <w:rFonts w:eastAsia="Arial"/>
                <w:sz w:val="22"/>
              </w:rPr>
              <w:t>Decrease the percentage of students in the 'Needs Addition Support' proficiency level in NAPLAN from:</w:t>
            </w:r>
            <w:r>
              <w:rPr>
                <w:rFonts w:eastAsia="Arial"/>
                <w:sz w:val="22"/>
              </w:rPr>
              <w:br/>
            </w:r>
            <w:r>
              <w:rPr>
                <w:rFonts w:eastAsia="Arial"/>
                <w:sz w:val="22"/>
              </w:rPr>
              <w:br/>
            </w:r>
            <w:r>
              <w:rPr>
                <w:rFonts w:eastAsia="Arial"/>
                <w:sz w:val="22"/>
              </w:rPr>
              <w:lastRenderedPageBreak/>
              <w:t>Year 3 Reading from 24% (2024) to 20%</w:t>
            </w:r>
            <w:r>
              <w:rPr>
                <w:rFonts w:eastAsia="Arial"/>
                <w:sz w:val="22"/>
              </w:rPr>
              <w:br/>
              <w:t>Year 3 Writing from 13% (2024) to 10%</w:t>
            </w:r>
            <w:r>
              <w:rPr>
                <w:rFonts w:eastAsia="Arial"/>
                <w:sz w:val="22"/>
              </w:rPr>
              <w:br/>
              <w:t>Year 3 Numeracy from 27% (2024) to 24%</w:t>
            </w:r>
            <w:r>
              <w:rPr>
                <w:rFonts w:eastAsia="Arial"/>
                <w:sz w:val="22"/>
              </w:rPr>
              <w:br/>
              <w:t>Year 5 Reading from 19% (2024) to 15%</w:t>
            </w:r>
            <w:r>
              <w:rPr>
                <w:rFonts w:eastAsia="Arial"/>
                <w:sz w:val="22"/>
              </w:rPr>
              <w:br/>
              <w:t>Year 5 Writing from 14% (2024) to 10%</w:t>
            </w:r>
            <w:r>
              <w:rPr>
                <w:rFonts w:eastAsia="Arial"/>
                <w:sz w:val="22"/>
              </w:rPr>
              <w:br/>
              <w:t>Year 5 Numeracy from 20% (2024) to 15%</w:t>
            </w:r>
          </w:p>
        </w:tc>
      </w:tr>
      <w:tr w:rsidR="00D83851" w14:paraId="560900F2" w14:textId="77777777" w:rsidTr="00BB0C0E">
        <w:trPr>
          <w:trHeight w:val="15"/>
        </w:trPr>
        <w:tc>
          <w:tcPr>
            <w:tcW w:w="3772" w:type="dxa"/>
            <w:shd w:val="clear" w:color="auto" w:fill="D9D9D9" w:themeFill="background1" w:themeFillShade="D9"/>
          </w:tcPr>
          <w:p w14:paraId="7DD8DFD0" w14:textId="77777777" w:rsidR="00D83851" w:rsidRPr="00041607" w:rsidRDefault="00D83851" w:rsidP="00BB0C0E">
            <w:pPr>
              <w:pStyle w:val="Heading3"/>
              <w:spacing w:before="0" w:after="0"/>
              <w:rPr>
                <w:szCs w:val="24"/>
                <w:lang w:val="en-AU"/>
              </w:rPr>
            </w:pPr>
            <w:r w:rsidRPr="00041607">
              <w:rPr>
                <w:rFonts w:eastAsia="Arial"/>
                <w:sz w:val="22"/>
                <w:szCs w:val="24"/>
                <w:lang w:val="en-AU"/>
              </w:rPr>
              <w:lastRenderedPageBreak/>
              <w:t>12-month target 1.4</w:t>
            </w:r>
          </w:p>
        </w:tc>
        <w:tc>
          <w:tcPr>
            <w:tcW w:w="11438" w:type="dxa"/>
            <w:gridSpan w:val="2"/>
            <w:shd w:val="clear" w:color="auto" w:fill="D9D9D9" w:themeFill="background1" w:themeFillShade="D9"/>
          </w:tcPr>
          <w:p w14:paraId="040F324A" w14:textId="77777777" w:rsidR="00D83851" w:rsidRPr="00041607" w:rsidRDefault="00D83851" w:rsidP="00BB0C0E">
            <w:pPr>
              <w:pStyle w:val="ESBodyText"/>
              <w:spacing w:after="0"/>
              <w:rPr>
                <w:b/>
                <w:lang w:val="en-AU"/>
              </w:rPr>
            </w:pPr>
            <w:r>
              <w:rPr>
                <w:rFonts w:eastAsia="Arial"/>
                <w:sz w:val="22"/>
              </w:rPr>
              <w:t>Increase the percentage of positive response scores on the School Staff Survey in the factors:</w:t>
            </w:r>
            <w:r>
              <w:rPr>
                <w:rFonts w:eastAsia="Arial"/>
                <w:sz w:val="22"/>
              </w:rPr>
              <w:br/>
            </w:r>
            <w:r>
              <w:rPr>
                <w:rFonts w:eastAsia="Arial"/>
                <w:sz w:val="22"/>
              </w:rPr>
              <w:br/>
              <w:t>Academic emphasis from 49</w:t>
            </w:r>
            <w:proofErr w:type="gramStart"/>
            <w:r>
              <w:rPr>
                <w:rFonts w:eastAsia="Arial"/>
                <w:sz w:val="22"/>
              </w:rPr>
              <w:t>%(</w:t>
            </w:r>
            <w:proofErr w:type="gramEnd"/>
            <w:r>
              <w:rPr>
                <w:rFonts w:eastAsia="Arial"/>
                <w:sz w:val="22"/>
              </w:rPr>
              <w:t xml:space="preserve">2024) to 60% </w:t>
            </w:r>
            <w:r>
              <w:rPr>
                <w:rFonts w:eastAsia="Arial"/>
                <w:sz w:val="22"/>
              </w:rPr>
              <w:br/>
              <w:t>Collective efficacy from 64% (2024) to 70%</w:t>
            </w:r>
          </w:p>
        </w:tc>
      </w:tr>
      <w:tr w:rsidR="00D83851" w14:paraId="652A8376" w14:textId="77777777" w:rsidTr="00BB0C0E">
        <w:trPr>
          <w:trHeight w:val="15"/>
        </w:trPr>
        <w:tc>
          <w:tcPr>
            <w:tcW w:w="12022" w:type="dxa"/>
            <w:gridSpan w:val="2"/>
            <w:shd w:val="clear" w:color="auto" w:fill="D9D9D9" w:themeFill="background1" w:themeFillShade="D9"/>
          </w:tcPr>
          <w:p w14:paraId="3276295E" w14:textId="77777777" w:rsidR="00D83851" w:rsidRPr="00041607" w:rsidRDefault="00D83851" w:rsidP="00BB0C0E">
            <w:pPr>
              <w:pStyle w:val="ESBodyText"/>
              <w:spacing w:after="0"/>
              <w:rPr>
                <w:b/>
                <w:sz w:val="20"/>
                <w:szCs w:val="20"/>
                <w:lang w:val="en-AU"/>
              </w:rPr>
            </w:pPr>
            <w:r w:rsidRPr="00041607">
              <w:rPr>
                <w:b/>
                <w:sz w:val="20"/>
                <w:szCs w:val="20"/>
                <w:lang w:val="en-AU"/>
              </w:rPr>
              <w:t>Key Improvement Strategies</w:t>
            </w:r>
          </w:p>
        </w:tc>
        <w:tc>
          <w:tcPr>
            <w:tcW w:w="3188" w:type="dxa"/>
            <w:shd w:val="clear" w:color="auto" w:fill="D9D9D9" w:themeFill="background1" w:themeFillShade="D9"/>
          </w:tcPr>
          <w:p w14:paraId="7A1DD2BD" w14:textId="77777777" w:rsidR="00D83851" w:rsidRPr="00041607" w:rsidRDefault="00D83851" w:rsidP="00BB0C0E">
            <w:pPr>
              <w:pStyle w:val="ESBodyText"/>
              <w:spacing w:after="0"/>
              <w:rPr>
                <w:b/>
                <w:lang w:val="en-AU"/>
              </w:rPr>
            </w:pPr>
            <w:r w:rsidRPr="00041607">
              <w:rPr>
                <w:color w:val="000000"/>
                <w:lang w:val="en-AU"/>
              </w:rPr>
              <w:t>Is this KIS selected for focus this year?</w:t>
            </w:r>
          </w:p>
        </w:tc>
      </w:tr>
      <w:tr w:rsidR="00D83851" w14:paraId="2CCCE052" w14:textId="77777777" w:rsidTr="00BB0C0E">
        <w:trPr>
          <w:trHeight w:val="176"/>
        </w:trPr>
        <w:tc>
          <w:tcPr>
            <w:tcW w:w="3772" w:type="dxa"/>
            <w:shd w:val="clear" w:color="auto" w:fill="58BFBD"/>
          </w:tcPr>
          <w:p w14:paraId="2B0227CD" w14:textId="77777777" w:rsidR="00D83851" w:rsidRPr="00041607" w:rsidRDefault="00D83851" w:rsidP="00BB0C0E">
            <w:pPr>
              <w:pStyle w:val="ESBodyText"/>
              <w:spacing w:after="0"/>
              <w:rPr>
                <w:b/>
                <w:lang w:val="en-AU"/>
              </w:rPr>
            </w:pPr>
            <w:r w:rsidRPr="00041607">
              <w:rPr>
                <w:rFonts w:eastAsia="Arial"/>
                <w:b/>
                <w:sz w:val="22"/>
                <w:szCs w:val="20"/>
                <w:lang w:val="en-AU"/>
              </w:rPr>
              <w:t>KIS 1.a</w:t>
            </w:r>
          </w:p>
          <w:p w14:paraId="0CBDA676" w14:textId="77777777" w:rsidR="00D83851" w:rsidRDefault="00D83851" w:rsidP="00BB0C0E">
            <w:r>
              <w:rPr>
                <w:rFonts w:eastAsia="Arial"/>
                <w:sz w:val="22"/>
              </w:rPr>
              <w:t>Teaching and learning</w:t>
            </w:r>
          </w:p>
        </w:tc>
        <w:tc>
          <w:tcPr>
            <w:tcW w:w="8250" w:type="dxa"/>
            <w:shd w:val="clear" w:color="auto" w:fill="58BFBD"/>
          </w:tcPr>
          <w:p w14:paraId="62A7BF2D" w14:textId="77777777" w:rsidR="00D83851" w:rsidRPr="00041607" w:rsidRDefault="00D83851" w:rsidP="00BB0C0E">
            <w:pPr>
              <w:pStyle w:val="ESBodyText"/>
              <w:spacing w:after="0"/>
              <w:rPr>
                <w:b/>
                <w:lang w:val="en-AU"/>
              </w:rPr>
            </w:pPr>
            <w:r>
              <w:rPr>
                <w:rFonts w:eastAsia="Arial"/>
                <w:sz w:val="22"/>
              </w:rPr>
              <w:t>Build teacher capability to use evidence and data to target each student’s point of learning need.</w:t>
            </w:r>
          </w:p>
        </w:tc>
        <w:tc>
          <w:tcPr>
            <w:tcW w:w="3188" w:type="dxa"/>
          </w:tcPr>
          <w:p w14:paraId="585E1808" w14:textId="77777777" w:rsidR="00D83851" w:rsidRPr="00041607" w:rsidRDefault="00D83851" w:rsidP="00BB0C0E">
            <w:pPr>
              <w:pStyle w:val="ESBodyText"/>
              <w:spacing w:after="0"/>
              <w:rPr>
                <w:b/>
                <w:lang w:val="en-AU"/>
              </w:rPr>
            </w:pPr>
            <w:r>
              <w:rPr>
                <w:rFonts w:eastAsia="Arial"/>
                <w:sz w:val="22"/>
              </w:rPr>
              <w:t>Yes</w:t>
            </w:r>
          </w:p>
        </w:tc>
      </w:tr>
      <w:tr w:rsidR="00D83851" w14:paraId="033C8B67" w14:textId="77777777" w:rsidTr="00BB0C0E">
        <w:trPr>
          <w:trHeight w:val="176"/>
        </w:trPr>
        <w:tc>
          <w:tcPr>
            <w:tcW w:w="3772" w:type="dxa"/>
            <w:shd w:val="clear" w:color="auto" w:fill="58BFBD"/>
          </w:tcPr>
          <w:p w14:paraId="4AC67577" w14:textId="77777777" w:rsidR="00D83851" w:rsidRPr="00041607" w:rsidRDefault="00D83851" w:rsidP="00BB0C0E">
            <w:pPr>
              <w:pStyle w:val="ESBodyText"/>
              <w:spacing w:after="0"/>
              <w:rPr>
                <w:b/>
                <w:lang w:val="en-AU"/>
              </w:rPr>
            </w:pPr>
            <w:r w:rsidRPr="00041607">
              <w:rPr>
                <w:rFonts w:eastAsia="Arial"/>
                <w:b/>
                <w:sz w:val="22"/>
                <w:szCs w:val="20"/>
                <w:lang w:val="en-AU"/>
              </w:rPr>
              <w:t>KIS 1.b</w:t>
            </w:r>
          </w:p>
          <w:p w14:paraId="3A95419A" w14:textId="77777777" w:rsidR="00D83851" w:rsidRDefault="00D83851" w:rsidP="00BB0C0E">
            <w:r>
              <w:rPr>
                <w:rFonts w:eastAsia="Arial"/>
                <w:sz w:val="22"/>
              </w:rPr>
              <w:t>Teaching and learning</w:t>
            </w:r>
          </w:p>
        </w:tc>
        <w:tc>
          <w:tcPr>
            <w:tcW w:w="8250" w:type="dxa"/>
            <w:shd w:val="clear" w:color="auto" w:fill="58BFBD"/>
          </w:tcPr>
          <w:p w14:paraId="0B0295F4" w14:textId="77777777" w:rsidR="00D83851" w:rsidRPr="00041607" w:rsidRDefault="00D83851" w:rsidP="00BB0C0E">
            <w:pPr>
              <w:pStyle w:val="ESBodyText"/>
              <w:spacing w:after="0"/>
              <w:rPr>
                <w:b/>
                <w:lang w:val="en-AU"/>
              </w:rPr>
            </w:pPr>
            <w:r>
              <w:rPr>
                <w:rFonts w:eastAsia="Arial"/>
                <w:sz w:val="22"/>
              </w:rPr>
              <w:t>Develop and embed a whole of school literacy and numeracy plan.</w:t>
            </w:r>
          </w:p>
        </w:tc>
        <w:tc>
          <w:tcPr>
            <w:tcW w:w="3188" w:type="dxa"/>
          </w:tcPr>
          <w:p w14:paraId="7D3F5F6B" w14:textId="77777777" w:rsidR="00D83851" w:rsidRPr="00041607" w:rsidRDefault="00D83851" w:rsidP="00BB0C0E">
            <w:pPr>
              <w:pStyle w:val="ESBodyText"/>
              <w:spacing w:after="0"/>
              <w:rPr>
                <w:b/>
                <w:lang w:val="en-AU"/>
              </w:rPr>
            </w:pPr>
            <w:r>
              <w:rPr>
                <w:rFonts w:eastAsia="Arial"/>
                <w:sz w:val="22"/>
              </w:rPr>
              <w:t>No</w:t>
            </w:r>
          </w:p>
        </w:tc>
      </w:tr>
      <w:tr w:rsidR="00D83851" w14:paraId="1B4BE79C" w14:textId="77777777" w:rsidTr="00BB0C0E">
        <w:trPr>
          <w:trHeight w:val="176"/>
        </w:trPr>
        <w:tc>
          <w:tcPr>
            <w:tcW w:w="3772" w:type="dxa"/>
            <w:shd w:val="clear" w:color="auto" w:fill="FFD062"/>
          </w:tcPr>
          <w:p w14:paraId="44BCA7E3" w14:textId="77777777" w:rsidR="00D83851" w:rsidRPr="00041607" w:rsidRDefault="00D83851" w:rsidP="00BB0C0E">
            <w:pPr>
              <w:pStyle w:val="ESBodyText"/>
              <w:spacing w:after="0"/>
              <w:rPr>
                <w:b/>
                <w:lang w:val="en-AU"/>
              </w:rPr>
            </w:pPr>
            <w:r w:rsidRPr="00041607">
              <w:rPr>
                <w:rFonts w:eastAsia="Arial"/>
                <w:b/>
                <w:sz w:val="22"/>
                <w:szCs w:val="20"/>
                <w:lang w:val="en-AU"/>
              </w:rPr>
              <w:t>KIS 1.c</w:t>
            </w:r>
          </w:p>
          <w:p w14:paraId="14819586" w14:textId="77777777" w:rsidR="00D83851" w:rsidRDefault="00D83851" w:rsidP="00BB0C0E">
            <w:r>
              <w:rPr>
                <w:rFonts w:eastAsia="Arial"/>
                <w:sz w:val="22"/>
              </w:rPr>
              <w:t>Leadership</w:t>
            </w:r>
          </w:p>
        </w:tc>
        <w:tc>
          <w:tcPr>
            <w:tcW w:w="8250" w:type="dxa"/>
            <w:shd w:val="clear" w:color="auto" w:fill="FFD062"/>
          </w:tcPr>
          <w:p w14:paraId="4A51E8EE" w14:textId="77777777" w:rsidR="00D83851" w:rsidRPr="00041607" w:rsidRDefault="00D83851" w:rsidP="00BB0C0E">
            <w:pPr>
              <w:pStyle w:val="ESBodyText"/>
              <w:spacing w:after="0"/>
              <w:rPr>
                <w:b/>
                <w:lang w:val="en-AU"/>
              </w:rPr>
            </w:pPr>
            <w:r>
              <w:rPr>
                <w:rFonts w:eastAsia="Arial"/>
                <w:sz w:val="22"/>
              </w:rPr>
              <w:t xml:space="preserve">Embed the school’s PLC approach for collaborative inquiry in </w:t>
            </w:r>
            <w:proofErr w:type="spellStart"/>
            <w:r>
              <w:rPr>
                <w:rFonts w:eastAsia="Arial"/>
                <w:sz w:val="22"/>
              </w:rPr>
              <w:t>utilising</w:t>
            </w:r>
            <w:proofErr w:type="spellEnd"/>
            <w:r>
              <w:rPr>
                <w:rFonts w:eastAsia="Arial"/>
                <w:sz w:val="22"/>
              </w:rPr>
              <w:t xml:space="preserve"> data and evidence to plan for teaching; the modelling of effective practice; and the use of peer observation and feedback.</w:t>
            </w:r>
          </w:p>
        </w:tc>
        <w:tc>
          <w:tcPr>
            <w:tcW w:w="3188" w:type="dxa"/>
          </w:tcPr>
          <w:p w14:paraId="4361D597" w14:textId="77777777" w:rsidR="00D83851" w:rsidRPr="00041607" w:rsidRDefault="00D83851" w:rsidP="00BB0C0E">
            <w:pPr>
              <w:pStyle w:val="ESBodyText"/>
              <w:spacing w:after="0"/>
              <w:rPr>
                <w:b/>
                <w:lang w:val="en-AU"/>
              </w:rPr>
            </w:pPr>
            <w:r>
              <w:rPr>
                <w:rFonts w:eastAsia="Arial"/>
                <w:sz w:val="22"/>
              </w:rPr>
              <w:t>No</w:t>
            </w:r>
          </w:p>
        </w:tc>
      </w:tr>
      <w:tr w:rsidR="00D83851" w14:paraId="1A676652" w14:textId="77777777" w:rsidTr="00BB0C0E">
        <w:trPr>
          <w:trHeight w:val="1741"/>
        </w:trPr>
        <w:tc>
          <w:tcPr>
            <w:tcW w:w="3772" w:type="dxa"/>
            <w:shd w:val="clear" w:color="auto" w:fill="D9D9D9" w:themeFill="background1" w:themeFillShade="D9"/>
          </w:tcPr>
          <w:p w14:paraId="4A0118C6" w14:textId="77777777" w:rsidR="00D83851" w:rsidRPr="00041607" w:rsidRDefault="00D83851" w:rsidP="00BB0C0E">
            <w:pPr>
              <w:pStyle w:val="ESBodyText"/>
              <w:spacing w:after="0"/>
              <w:rPr>
                <w:b/>
                <w:lang w:val="en-AU"/>
              </w:rPr>
            </w:pPr>
            <w:r w:rsidRPr="00041607">
              <w:rPr>
                <w:color w:val="000000"/>
                <w:lang w:val="en-AU"/>
              </w:rPr>
              <w:t xml:space="preserve">Explain why the school has selected this KIS as a focus for this year. Please </w:t>
            </w:r>
            <w:proofErr w:type="gramStart"/>
            <w:r w:rsidRPr="00041607">
              <w:rPr>
                <w:color w:val="000000"/>
                <w:lang w:val="en-AU"/>
              </w:rPr>
              <w:t>make reference</w:t>
            </w:r>
            <w:proofErr w:type="gramEnd"/>
            <w:r w:rsidRPr="00041607">
              <w:rPr>
                <w:color w:val="000000"/>
                <w:lang w:val="en-AU"/>
              </w:rPr>
              <w:t xml:space="preserve"> to the self-evaluation, relevant school data, the progress against School Strategic Plan (SSP) goals, targets, and the diagnosis of issues requiring particular attention.</w:t>
            </w:r>
          </w:p>
        </w:tc>
        <w:tc>
          <w:tcPr>
            <w:tcW w:w="11438" w:type="dxa"/>
            <w:gridSpan w:val="2"/>
          </w:tcPr>
          <w:p w14:paraId="27203A40" w14:textId="77777777" w:rsidR="00D83851" w:rsidRPr="00041607" w:rsidRDefault="00D83851" w:rsidP="00BB0C0E">
            <w:pPr>
              <w:pStyle w:val="ESBodyText"/>
              <w:spacing w:after="0"/>
              <w:rPr>
                <w:b/>
                <w:lang w:val="en-AU"/>
              </w:rPr>
            </w:pPr>
            <w:r>
              <w:rPr>
                <w:rFonts w:eastAsia="Arial"/>
                <w:sz w:val="22"/>
              </w:rPr>
              <w:t xml:space="preserve">We have developed whole school literacy &amp; numeracy GVC, the next step is to embed these across the school in consistent routines. </w:t>
            </w:r>
            <w:r>
              <w:rPr>
                <w:rFonts w:eastAsia="Arial"/>
                <w:sz w:val="22"/>
              </w:rPr>
              <w:br/>
              <w:t xml:space="preserve">With the introduction of </w:t>
            </w:r>
            <w:proofErr w:type="gramStart"/>
            <w:r>
              <w:rPr>
                <w:rFonts w:eastAsia="Arial"/>
                <w:sz w:val="22"/>
              </w:rPr>
              <w:t>DI</w:t>
            </w:r>
            <w:proofErr w:type="gramEnd"/>
            <w:r>
              <w:rPr>
                <w:rFonts w:eastAsia="Arial"/>
                <w:sz w:val="22"/>
              </w:rPr>
              <w:t xml:space="preserve"> we need to continue to document and implement individual needs and adjustments. </w:t>
            </w:r>
            <w:r>
              <w:rPr>
                <w:rFonts w:eastAsia="Arial"/>
                <w:sz w:val="22"/>
              </w:rPr>
              <w:br/>
            </w:r>
            <w:r>
              <w:rPr>
                <w:rFonts w:eastAsia="Arial"/>
                <w:sz w:val="22"/>
              </w:rPr>
              <w:br/>
              <w:t xml:space="preserve">Embed coherent classroom practice through implementation of MHPS documentation, evidence and targeted precision teaching </w:t>
            </w:r>
          </w:p>
        </w:tc>
      </w:tr>
      <w:tr w:rsidR="00D83851" w14:paraId="6619752F" w14:textId="77777777" w:rsidTr="00BB0C0E">
        <w:trPr>
          <w:trHeight w:val="218"/>
        </w:trPr>
        <w:tc>
          <w:tcPr>
            <w:tcW w:w="3772" w:type="dxa"/>
            <w:shd w:val="clear" w:color="auto" w:fill="D9D9D9" w:themeFill="background1" w:themeFillShade="D9"/>
          </w:tcPr>
          <w:p w14:paraId="0BCD0CB1" w14:textId="77777777" w:rsidR="00D83851" w:rsidRPr="00041607" w:rsidRDefault="00D83851" w:rsidP="00BB0C0E">
            <w:pPr>
              <w:pStyle w:val="Heading3"/>
              <w:spacing w:before="0" w:after="0"/>
              <w:rPr>
                <w:szCs w:val="24"/>
                <w:lang w:val="en-AU"/>
              </w:rPr>
            </w:pPr>
            <w:r w:rsidRPr="00041607">
              <w:rPr>
                <w:rFonts w:eastAsia="Arial"/>
                <w:sz w:val="24"/>
                <w:lang w:val="en-AU"/>
              </w:rPr>
              <w:t>Goal 2</w:t>
            </w:r>
          </w:p>
        </w:tc>
        <w:tc>
          <w:tcPr>
            <w:tcW w:w="11438" w:type="dxa"/>
            <w:gridSpan w:val="2"/>
            <w:shd w:val="clear" w:color="auto" w:fill="D9D9D9" w:themeFill="background1" w:themeFillShade="D9"/>
          </w:tcPr>
          <w:p w14:paraId="546C9EEB" w14:textId="77777777" w:rsidR="00D83851" w:rsidRPr="00041607" w:rsidRDefault="00D83851" w:rsidP="00BB0C0E">
            <w:pPr>
              <w:pStyle w:val="ESBodyText"/>
              <w:spacing w:after="0"/>
              <w:rPr>
                <w:rFonts w:eastAsia="Arial"/>
                <w:b/>
                <w:sz w:val="22"/>
                <w:lang w:val="en-AU"/>
              </w:rPr>
            </w:pPr>
            <w:r w:rsidRPr="00041607">
              <w:rPr>
                <w:rFonts w:eastAsia="Arial"/>
                <w:b/>
                <w:sz w:val="22"/>
              </w:rPr>
              <w:t>To improve student engagement in learning.</w:t>
            </w:r>
          </w:p>
        </w:tc>
      </w:tr>
      <w:tr w:rsidR="00D83851" w14:paraId="2A444A55" w14:textId="77777777" w:rsidTr="00BB0C0E">
        <w:trPr>
          <w:trHeight w:val="15"/>
        </w:trPr>
        <w:tc>
          <w:tcPr>
            <w:tcW w:w="3772" w:type="dxa"/>
            <w:shd w:val="clear" w:color="auto" w:fill="D9D9D9" w:themeFill="background1" w:themeFillShade="D9"/>
          </w:tcPr>
          <w:p w14:paraId="79B187C7" w14:textId="77777777" w:rsidR="00D83851" w:rsidRPr="00041607" w:rsidRDefault="00D83851" w:rsidP="00BB0C0E">
            <w:pPr>
              <w:pStyle w:val="Heading3"/>
              <w:spacing w:before="0" w:after="0"/>
              <w:rPr>
                <w:szCs w:val="24"/>
                <w:lang w:val="en-AU"/>
              </w:rPr>
            </w:pPr>
            <w:r w:rsidRPr="00041607">
              <w:rPr>
                <w:rFonts w:eastAsia="Arial"/>
                <w:sz w:val="22"/>
                <w:szCs w:val="24"/>
                <w:lang w:val="en-AU"/>
              </w:rPr>
              <w:lastRenderedPageBreak/>
              <w:t>12-month target 2.1</w:t>
            </w:r>
          </w:p>
        </w:tc>
        <w:tc>
          <w:tcPr>
            <w:tcW w:w="11438" w:type="dxa"/>
            <w:gridSpan w:val="2"/>
            <w:shd w:val="clear" w:color="auto" w:fill="D9D9D9" w:themeFill="background1" w:themeFillShade="D9"/>
          </w:tcPr>
          <w:p w14:paraId="2AB2D93A" w14:textId="77777777" w:rsidR="00D83851" w:rsidRPr="00041607" w:rsidRDefault="00D83851" w:rsidP="00BB0C0E">
            <w:pPr>
              <w:pStyle w:val="ESBodyText"/>
              <w:spacing w:after="0"/>
              <w:rPr>
                <w:b/>
                <w:lang w:val="en-AU"/>
              </w:rPr>
            </w:pPr>
            <w:r>
              <w:rPr>
                <w:rFonts w:eastAsia="Arial"/>
                <w:sz w:val="22"/>
              </w:rPr>
              <w:t xml:space="preserve"> Increase the percentage of positive response score on the Attitudes to School Survey in the factors:</w:t>
            </w:r>
            <w:r>
              <w:rPr>
                <w:rFonts w:eastAsia="Arial"/>
                <w:sz w:val="22"/>
              </w:rPr>
              <w:br/>
            </w:r>
            <w:r>
              <w:rPr>
                <w:rFonts w:eastAsia="Arial"/>
                <w:sz w:val="22"/>
              </w:rPr>
              <w:br/>
              <w:t>Student voice and agency from 65</w:t>
            </w:r>
            <w:proofErr w:type="gramStart"/>
            <w:r>
              <w:rPr>
                <w:rFonts w:eastAsia="Arial"/>
                <w:sz w:val="22"/>
              </w:rPr>
              <w:t>%(</w:t>
            </w:r>
            <w:proofErr w:type="gramEnd"/>
            <w:r>
              <w:rPr>
                <w:rFonts w:eastAsia="Arial"/>
                <w:sz w:val="22"/>
              </w:rPr>
              <w:t>2024) to 70%</w:t>
            </w:r>
            <w:r>
              <w:rPr>
                <w:rFonts w:eastAsia="Arial"/>
                <w:sz w:val="22"/>
              </w:rPr>
              <w:br/>
              <w:t xml:space="preserve">Sense of confidence from 71% (2024) to 75% </w:t>
            </w:r>
            <w:r>
              <w:rPr>
                <w:rFonts w:eastAsia="Arial"/>
                <w:sz w:val="22"/>
              </w:rPr>
              <w:br/>
              <w:t>Self–regulation and goal setting from 79% (2024) to 83%</w:t>
            </w:r>
            <w:r>
              <w:rPr>
                <w:rFonts w:eastAsia="Arial"/>
                <w:sz w:val="22"/>
              </w:rPr>
              <w:br/>
              <w:t>Differentiated learning challenge from 81%(2024) to 85%</w:t>
            </w:r>
            <w:r>
              <w:rPr>
                <w:rFonts w:eastAsia="Arial"/>
                <w:sz w:val="22"/>
              </w:rPr>
              <w:br/>
              <w:t>Sense of connectedness from 74% (2024) to 78%</w:t>
            </w:r>
          </w:p>
        </w:tc>
      </w:tr>
      <w:tr w:rsidR="00D83851" w14:paraId="57A1E8C1" w14:textId="77777777" w:rsidTr="00BB0C0E">
        <w:trPr>
          <w:trHeight w:val="15"/>
        </w:trPr>
        <w:tc>
          <w:tcPr>
            <w:tcW w:w="3772" w:type="dxa"/>
            <w:shd w:val="clear" w:color="auto" w:fill="D9D9D9" w:themeFill="background1" w:themeFillShade="D9"/>
          </w:tcPr>
          <w:p w14:paraId="18E46491" w14:textId="77777777" w:rsidR="00D83851" w:rsidRPr="00041607" w:rsidRDefault="00D83851" w:rsidP="00BB0C0E">
            <w:pPr>
              <w:pStyle w:val="Heading3"/>
              <w:spacing w:before="0" w:after="0"/>
              <w:rPr>
                <w:szCs w:val="24"/>
                <w:lang w:val="en-AU"/>
              </w:rPr>
            </w:pPr>
            <w:r w:rsidRPr="00041607">
              <w:rPr>
                <w:rFonts w:eastAsia="Arial"/>
                <w:sz w:val="22"/>
                <w:szCs w:val="24"/>
                <w:lang w:val="en-AU"/>
              </w:rPr>
              <w:t>12-month target 2.2</w:t>
            </w:r>
          </w:p>
        </w:tc>
        <w:tc>
          <w:tcPr>
            <w:tcW w:w="11438" w:type="dxa"/>
            <w:gridSpan w:val="2"/>
            <w:shd w:val="clear" w:color="auto" w:fill="D9D9D9" w:themeFill="background1" w:themeFillShade="D9"/>
          </w:tcPr>
          <w:p w14:paraId="0CF2BF4F" w14:textId="77777777" w:rsidR="00D83851" w:rsidRPr="00041607" w:rsidRDefault="00D83851" w:rsidP="00BB0C0E">
            <w:pPr>
              <w:pStyle w:val="ESBodyText"/>
              <w:spacing w:after="0"/>
              <w:rPr>
                <w:b/>
                <w:lang w:val="en-AU"/>
              </w:rPr>
            </w:pPr>
            <w:r>
              <w:rPr>
                <w:rFonts w:eastAsia="Arial"/>
                <w:sz w:val="22"/>
              </w:rPr>
              <w:t>Increase the per cent positive endorsement on the following factors of the Parent Opinion Survey will be:</w:t>
            </w:r>
            <w:r>
              <w:rPr>
                <w:rFonts w:eastAsia="Arial"/>
                <w:sz w:val="22"/>
              </w:rPr>
              <w:br/>
            </w:r>
            <w:r>
              <w:rPr>
                <w:rFonts w:eastAsia="Arial"/>
                <w:sz w:val="22"/>
              </w:rPr>
              <w:br/>
              <w:t>Parent participation and involvement from 75% (2024) to 85%</w:t>
            </w:r>
            <w:r>
              <w:rPr>
                <w:rFonts w:eastAsia="Arial"/>
                <w:sz w:val="22"/>
              </w:rPr>
              <w:br/>
              <w:t xml:space="preserve">Student cognitive engagement from 75% (2024) to 80% </w:t>
            </w:r>
            <w:r>
              <w:rPr>
                <w:rFonts w:eastAsia="Arial"/>
                <w:sz w:val="22"/>
              </w:rPr>
              <w:br/>
              <w:t xml:space="preserve">Student voice and agency from 73% (2024) to 80% </w:t>
            </w:r>
          </w:p>
        </w:tc>
      </w:tr>
      <w:tr w:rsidR="00D83851" w14:paraId="632289AA" w14:textId="77777777" w:rsidTr="00BB0C0E">
        <w:trPr>
          <w:trHeight w:val="15"/>
        </w:trPr>
        <w:tc>
          <w:tcPr>
            <w:tcW w:w="3772" w:type="dxa"/>
            <w:shd w:val="clear" w:color="auto" w:fill="D9D9D9" w:themeFill="background1" w:themeFillShade="D9"/>
          </w:tcPr>
          <w:p w14:paraId="796B10A6" w14:textId="77777777" w:rsidR="00D83851" w:rsidRPr="00041607" w:rsidRDefault="00D83851" w:rsidP="00BB0C0E">
            <w:pPr>
              <w:pStyle w:val="Heading3"/>
              <w:spacing w:before="0" w:after="0"/>
              <w:rPr>
                <w:szCs w:val="24"/>
                <w:lang w:val="en-AU"/>
              </w:rPr>
            </w:pPr>
            <w:r w:rsidRPr="00041607">
              <w:rPr>
                <w:rFonts w:eastAsia="Arial"/>
                <w:sz w:val="22"/>
                <w:szCs w:val="24"/>
                <w:lang w:val="en-AU"/>
              </w:rPr>
              <w:t>12-month target 2.3</w:t>
            </w:r>
          </w:p>
        </w:tc>
        <w:tc>
          <w:tcPr>
            <w:tcW w:w="11438" w:type="dxa"/>
            <w:gridSpan w:val="2"/>
            <w:shd w:val="clear" w:color="auto" w:fill="D9D9D9" w:themeFill="background1" w:themeFillShade="D9"/>
          </w:tcPr>
          <w:p w14:paraId="1B6A96A9" w14:textId="77777777" w:rsidR="00D83851" w:rsidRPr="00041607" w:rsidRDefault="00D83851" w:rsidP="00BB0C0E">
            <w:pPr>
              <w:pStyle w:val="ESBodyText"/>
              <w:spacing w:after="0"/>
              <w:rPr>
                <w:b/>
                <w:lang w:val="en-AU"/>
              </w:rPr>
            </w:pPr>
            <w:r>
              <w:rPr>
                <w:rFonts w:eastAsia="Arial"/>
                <w:sz w:val="22"/>
              </w:rPr>
              <w:t>The percentage of students with 20 or more days absence will decrease from 34% (2024) to 30%</w:t>
            </w:r>
          </w:p>
        </w:tc>
      </w:tr>
      <w:tr w:rsidR="00D83851" w14:paraId="088918F0" w14:textId="77777777" w:rsidTr="00BB0C0E">
        <w:trPr>
          <w:trHeight w:val="15"/>
        </w:trPr>
        <w:tc>
          <w:tcPr>
            <w:tcW w:w="12022" w:type="dxa"/>
            <w:gridSpan w:val="2"/>
            <w:shd w:val="clear" w:color="auto" w:fill="D9D9D9" w:themeFill="background1" w:themeFillShade="D9"/>
          </w:tcPr>
          <w:p w14:paraId="3F082868" w14:textId="77777777" w:rsidR="00D83851" w:rsidRPr="00041607" w:rsidRDefault="00D83851" w:rsidP="00BB0C0E">
            <w:pPr>
              <w:pStyle w:val="ESBodyText"/>
              <w:spacing w:after="0"/>
              <w:rPr>
                <w:b/>
                <w:sz w:val="20"/>
                <w:szCs w:val="20"/>
                <w:lang w:val="en-AU"/>
              </w:rPr>
            </w:pPr>
            <w:r w:rsidRPr="00041607">
              <w:rPr>
                <w:b/>
                <w:sz w:val="20"/>
                <w:szCs w:val="20"/>
                <w:lang w:val="en-AU"/>
              </w:rPr>
              <w:t>Key Improvement Strategies</w:t>
            </w:r>
          </w:p>
        </w:tc>
        <w:tc>
          <w:tcPr>
            <w:tcW w:w="3188" w:type="dxa"/>
            <w:shd w:val="clear" w:color="auto" w:fill="D9D9D9" w:themeFill="background1" w:themeFillShade="D9"/>
          </w:tcPr>
          <w:p w14:paraId="3702FBF8" w14:textId="77777777" w:rsidR="00D83851" w:rsidRPr="00041607" w:rsidRDefault="00D83851" w:rsidP="00BB0C0E">
            <w:pPr>
              <w:pStyle w:val="ESBodyText"/>
              <w:spacing w:after="0"/>
              <w:rPr>
                <w:b/>
                <w:lang w:val="en-AU"/>
              </w:rPr>
            </w:pPr>
            <w:r w:rsidRPr="00041607">
              <w:rPr>
                <w:color w:val="000000"/>
                <w:lang w:val="en-AU"/>
              </w:rPr>
              <w:t>Is this KIS selected for focus this year?</w:t>
            </w:r>
          </w:p>
        </w:tc>
      </w:tr>
      <w:tr w:rsidR="00D83851" w14:paraId="309CEFBC" w14:textId="77777777" w:rsidTr="00BB0C0E">
        <w:trPr>
          <w:trHeight w:val="176"/>
        </w:trPr>
        <w:tc>
          <w:tcPr>
            <w:tcW w:w="3772" w:type="dxa"/>
            <w:shd w:val="clear" w:color="auto" w:fill="F8CDDB"/>
          </w:tcPr>
          <w:p w14:paraId="0E8E5960" w14:textId="77777777" w:rsidR="00D83851" w:rsidRPr="00041607" w:rsidRDefault="00D83851" w:rsidP="00BB0C0E">
            <w:pPr>
              <w:pStyle w:val="ESBodyText"/>
              <w:spacing w:after="0"/>
              <w:rPr>
                <w:b/>
                <w:lang w:val="en-AU"/>
              </w:rPr>
            </w:pPr>
            <w:r w:rsidRPr="00041607">
              <w:rPr>
                <w:rFonts w:eastAsia="Arial"/>
                <w:b/>
                <w:sz w:val="22"/>
                <w:szCs w:val="20"/>
                <w:lang w:val="en-AU"/>
              </w:rPr>
              <w:t>KIS 2.a</w:t>
            </w:r>
          </w:p>
          <w:p w14:paraId="06077578" w14:textId="77777777" w:rsidR="00D83851" w:rsidRDefault="00D83851" w:rsidP="00BB0C0E">
            <w:r>
              <w:rPr>
                <w:rFonts w:eastAsia="Arial"/>
                <w:sz w:val="22"/>
              </w:rPr>
              <w:t>Engagement</w:t>
            </w:r>
          </w:p>
        </w:tc>
        <w:tc>
          <w:tcPr>
            <w:tcW w:w="8250" w:type="dxa"/>
            <w:shd w:val="clear" w:color="auto" w:fill="F8CDDB"/>
          </w:tcPr>
          <w:p w14:paraId="67323BE8" w14:textId="77777777" w:rsidR="00D83851" w:rsidRPr="00041607" w:rsidRDefault="00D83851" w:rsidP="00BB0C0E">
            <w:pPr>
              <w:pStyle w:val="ESBodyText"/>
              <w:spacing w:after="0"/>
              <w:rPr>
                <w:b/>
                <w:lang w:val="en-AU"/>
              </w:rPr>
            </w:pPr>
            <w:r>
              <w:rPr>
                <w:rFonts w:eastAsia="Arial"/>
                <w:sz w:val="22"/>
              </w:rPr>
              <w:t>Develop and embed a whole–school strategy for students to develop and monitor their own learning goals and track their progress</w:t>
            </w:r>
          </w:p>
        </w:tc>
        <w:tc>
          <w:tcPr>
            <w:tcW w:w="3188" w:type="dxa"/>
          </w:tcPr>
          <w:p w14:paraId="0D311FC8" w14:textId="77777777" w:rsidR="00D83851" w:rsidRPr="00041607" w:rsidRDefault="00D83851" w:rsidP="00BB0C0E">
            <w:pPr>
              <w:pStyle w:val="ESBodyText"/>
              <w:spacing w:after="0"/>
              <w:rPr>
                <w:b/>
                <w:lang w:val="en-AU"/>
              </w:rPr>
            </w:pPr>
            <w:r>
              <w:rPr>
                <w:rFonts w:eastAsia="Arial"/>
                <w:sz w:val="22"/>
              </w:rPr>
              <w:t>Yes</w:t>
            </w:r>
          </w:p>
        </w:tc>
      </w:tr>
      <w:tr w:rsidR="00D83851" w14:paraId="0C9066BC" w14:textId="77777777" w:rsidTr="00BB0C0E">
        <w:trPr>
          <w:trHeight w:val="176"/>
        </w:trPr>
        <w:tc>
          <w:tcPr>
            <w:tcW w:w="3772" w:type="dxa"/>
            <w:shd w:val="clear" w:color="auto" w:fill="F8CDDB"/>
          </w:tcPr>
          <w:p w14:paraId="0FA5BBFE" w14:textId="77777777" w:rsidR="00D83851" w:rsidRPr="00041607" w:rsidRDefault="00D83851" w:rsidP="00BB0C0E">
            <w:pPr>
              <w:pStyle w:val="ESBodyText"/>
              <w:spacing w:after="0"/>
              <w:rPr>
                <w:b/>
                <w:lang w:val="en-AU"/>
              </w:rPr>
            </w:pPr>
            <w:r w:rsidRPr="00041607">
              <w:rPr>
                <w:rFonts w:eastAsia="Arial"/>
                <w:b/>
                <w:sz w:val="22"/>
                <w:szCs w:val="20"/>
                <w:lang w:val="en-AU"/>
              </w:rPr>
              <w:t>KIS 2.b</w:t>
            </w:r>
          </w:p>
          <w:p w14:paraId="6429B7B1" w14:textId="77777777" w:rsidR="00D83851" w:rsidRDefault="00D83851" w:rsidP="00BB0C0E">
            <w:r>
              <w:rPr>
                <w:rFonts w:eastAsia="Arial"/>
                <w:sz w:val="22"/>
              </w:rPr>
              <w:t>Engagement</w:t>
            </w:r>
          </w:p>
        </w:tc>
        <w:tc>
          <w:tcPr>
            <w:tcW w:w="8250" w:type="dxa"/>
            <w:shd w:val="clear" w:color="auto" w:fill="F8CDDB"/>
          </w:tcPr>
          <w:p w14:paraId="2F78F8E3" w14:textId="77777777" w:rsidR="00D83851" w:rsidRPr="00041607" w:rsidRDefault="00D83851" w:rsidP="00BB0C0E">
            <w:pPr>
              <w:pStyle w:val="ESBodyText"/>
              <w:spacing w:after="0"/>
              <w:rPr>
                <w:b/>
                <w:lang w:val="en-AU"/>
              </w:rPr>
            </w:pPr>
            <w:r>
              <w:rPr>
                <w:rFonts w:eastAsia="Arial"/>
                <w:sz w:val="22"/>
              </w:rPr>
              <w:t>Develop and embed a whole–school approach that empowers students to have voice, agency and ownership</w:t>
            </w:r>
          </w:p>
        </w:tc>
        <w:tc>
          <w:tcPr>
            <w:tcW w:w="3188" w:type="dxa"/>
          </w:tcPr>
          <w:p w14:paraId="4EF0F268" w14:textId="77777777" w:rsidR="00D83851" w:rsidRPr="00041607" w:rsidRDefault="00D83851" w:rsidP="00BB0C0E">
            <w:pPr>
              <w:pStyle w:val="ESBodyText"/>
              <w:spacing w:after="0"/>
              <w:rPr>
                <w:b/>
                <w:lang w:val="en-AU"/>
              </w:rPr>
            </w:pPr>
            <w:r>
              <w:rPr>
                <w:rFonts w:eastAsia="Arial"/>
                <w:sz w:val="22"/>
              </w:rPr>
              <w:t>No</w:t>
            </w:r>
          </w:p>
        </w:tc>
      </w:tr>
      <w:tr w:rsidR="00D83851" w14:paraId="47C96DFB" w14:textId="77777777" w:rsidTr="00BB0C0E">
        <w:trPr>
          <w:trHeight w:val="176"/>
        </w:trPr>
        <w:tc>
          <w:tcPr>
            <w:tcW w:w="3772" w:type="dxa"/>
            <w:shd w:val="clear" w:color="auto" w:fill="D2ACD0"/>
          </w:tcPr>
          <w:p w14:paraId="1AC203CE" w14:textId="77777777" w:rsidR="00D83851" w:rsidRPr="00041607" w:rsidRDefault="00D83851" w:rsidP="00BB0C0E">
            <w:pPr>
              <w:pStyle w:val="ESBodyText"/>
              <w:spacing w:after="0"/>
              <w:rPr>
                <w:b/>
                <w:lang w:val="en-AU"/>
              </w:rPr>
            </w:pPr>
            <w:r w:rsidRPr="00041607">
              <w:rPr>
                <w:rFonts w:eastAsia="Arial"/>
                <w:b/>
                <w:sz w:val="22"/>
                <w:szCs w:val="20"/>
                <w:lang w:val="en-AU"/>
              </w:rPr>
              <w:t>KIS 2.c</w:t>
            </w:r>
          </w:p>
          <w:p w14:paraId="2018B095" w14:textId="77777777" w:rsidR="00D83851" w:rsidRDefault="00D83851" w:rsidP="00BB0C0E">
            <w:r>
              <w:rPr>
                <w:rFonts w:eastAsia="Arial"/>
                <w:sz w:val="22"/>
              </w:rPr>
              <w:t>Support and resources</w:t>
            </w:r>
          </w:p>
        </w:tc>
        <w:tc>
          <w:tcPr>
            <w:tcW w:w="8250" w:type="dxa"/>
            <w:shd w:val="clear" w:color="auto" w:fill="D2ACD0"/>
          </w:tcPr>
          <w:p w14:paraId="6E3B0730" w14:textId="77777777" w:rsidR="00D83851" w:rsidRPr="00041607" w:rsidRDefault="00D83851" w:rsidP="00BB0C0E">
            <w:pPr>
              <w:pStyle w:val="ESBodyText"/>
              <w:spacing w:after="0"/>
              <w:rPr>
                <w:b/>
                <w:lang w:val="en-AU"/>
              </w:rPr>
            </w:pPr>
            <w:r>
              <w:rPr>
                <w:rFonts w:eastAsia="Arial"/>
                <w:sz w:val="22"/>
              </w:rPr>
              <w:t>Further develop and embed authentic learning partnerships between students, families and community stakeholders.</w:t>
            </w:r>
          </w:p>
        </w:tc>
        <w:tc>
          <w:tcPr>
            <w:tcW w:w="3188" w:type="dxa"/>
          </w:tcPr>
          <w:p w14:paraId="698FAC14" w14:textId="77777777" w:rsidR="00D83851" w:rsidRPr="00041607" w:rsidRDefault="00D83851" w:rsidP="00BB0C0E">
            <w:pPr>
              <w:pStyle w:val="ESBodyText"/>
              <w:spacing w:after="0"/>
              <w:rPr>
                <w:b/>
                <w:lang w:val="en-AU"/>
              </w:rPr>
            </w:pPr>
            <w:r>
              <w:rPr>
                <w:rFonts w:eastAsia="Arial"/>
                <w:sz w:val="22"/>
              </w:rPr>
              <w:t>No</w:t>
            </w:r>
          </w:p>
        </w:tc>
      </w:tr>
      <w:tr w:rsidR="00D83851" w14:paraId="37D20072" w14:textId="77777777" w:rsidTr="00BB0C0E">
        <w:trPr>
          <w:trHeight w:val="1741"/>
        </w:trPr>
        <w:tc>
          <w:tcPr>
            <w:tcW w:w="3772" w:type="dxa"/>
            <w:shd w:val="clear" w:color="auto" w:fill="D9D9D9" w:themeFill="background1" w:themeFillShade="D9"/>
          </w:tcPr>
          <w:p w14:paraId="158D138C" w14:textId="77777777" w:rsidR="00D83851" w:rsidRPr="00041607" w:rsidRDefault="00D83851" w:rsidP="00BB0C0E">
            <w:pPr>
              <w:pStyle w:val="ESBodyText"/>
              <w:spacing w:after="0"/>
              <w:rPr>
                <w:b/>
                <w:lang w:val="en-AU"/>
              </w:rPr>
            </w:pPr>
            <w:r w:rsidRPr="00041607">
              <w:rPr>
                <w:color w:val="000000"/>
                <w:lang w:val="en-AU"/>
              </w:rPr>
              <w:t xml:space="preserve">Explain why the school has selected this KIS as a focus for this year. Please </w:t>
            </w:r>
            <w:proofErr w:type="gramStart"/>
            <w:r w:rsidRPr="00041607">
              <w:rPr>
                <w:color w:val="000000"/>
                <w:lang w:val="en-AU"/>
              </w:rPr>
              <w:t>make reference</w:t>
            </w:r>
            <w:proofErr w:type="gramEnd"/>
            <w:r w:rsidRPr="00041607">
              <w:rPr>
                <w:color w:val="000000"/>
                <w:lang w:val="en-AU"/>
              </w:rPr>
              <w:t xml:space="preserve"> to the self-evaluation, relevant school data, the progress against School Strategic Plan (SSP) goals, targets, and the diagnosis of issues requiring particular attention.</w:t>
            </w:r>
          </w:p>
        </w:tc>
        <w:tc>
          <w:tcPr>
            <w:tcW w:w="11438" w:type="dxa"/>
            <w:gridSpan w:val="2"/>
          </w:tcPr>
          <w:p w14:paraId="6033A1C6" w14:textId="77777777" w:rsidR="00D83851" w:rsidRPr="00041607" w:rsidRDefault="00D83851" w:rsidP="00BB0C0E">
            <w:pPr>
              <w:pStyle w:val="ESBodyText"/>
              <w:spacing w:after="0"/>
              <w:rPr>
                <w:b/>
                <w:lang w:val="en-AU"/>
              </w:rPr>
            </w:pPr>
            <w:r>
              <w:rPr>
                <w:rFonts w:eastAsia="Arial"/>
                <w:sz w:val="22"/>
              </w:rPr>
              <w:t xml:space="preserve">Our 2024 AIP end of year evaluation highlighted that this is an area we need to focus on, this was also reflected in our </w:t>
            </w:r>
            <w:proofErr w:type="spellStart"/>
            <w:r>
              <w:rPr>
                <w:rFonts w:eastAsia="Arial"/>
                <w:sz w:val="22"/>
              </w:rPr>
              <w:t>self evaluation</w:t>
            </w:r>
            <w:proofErr w:type="spellEnd"/>
            <w:r>
              <w:rPr>
                <w:rFonts w:eastAsia="Arial"/>
                <w:sz w:val="22"/>
              </w:rPr>
              <w:t xml:space="preserve"> with 'Engagement' being evolving. </w:t>
            </w:r>
            <w:r>
              <w:rPr>
                <w:rFonts w:eastAsia="Arial"/>
                <w:sz w:val="22"/>
              </w:rPr>
              <w:br/>
              <w:t xml:space="preserve">We have begun to create reading </w:t>
            </w:r>
            <w:proofErr w:type="gramStart"/>
            <w:r>
              <w:rPr>
                <w:rFonts w:eastAsia="Arial"/>
                <w:sz w:val="22"/>
              </w:rPr>
              <w:t>goals</w:t>
            </w:r>
            <w:proofErr w:type="gramEnd"/>
            <w:r>
              <w:rPr>
                <w:rFonts w:eastAsia="Arial"/>
                <w:sz w:val="22"/>
              </w:rPr>
              <w:t xml:space="preserve"> and this work will continue in 2025. </w:t>
            </w:r>
          </w:p>
        </w:tc>
      </w:tr>
      <w:tr w:rsidR="00D83851" w14:paraId="1D927B2A" w14:textId="77777777" w:rsidTr="00BB0C0E">
        <w:trPr>
          <w:trHeight w:val="218"/>
        </w:trPr>
        <w:tc>
          <w:tcPr>
            <w:tcW w:w="3772" w:type="dxa"/>
            <w:shd w:val="clear" w:color="auto" w:fill="D9D9D9" w:themeFill="background1" w:themeFillShade="D9"/>
          </w:tcPr>
          <w:p w14:paraId="0E67F540" w14:textId="77777777" w:rsidR="00D83851" w:rsidRPr="00041607" w:rsidRDefault="00D83851" w:rsidP="00BB0C0E">
            <w:pPr>
              <w:pStyle w:val="Heading3"/>
              <w:spacing w:before="0" w:after="0"/>
              <w:rPr>
                <w:szCs w:val="24"/>
                <w:lang w:val="en-AU"/>
              </w:rPr>
            </w:pPr>
            <w:r w:rsidRPr="00041607">
              <w:rPr>
                <w:rFonts w:eastAsia="Arial"/>
                <w:sz w:val="24"/>
                <w:lang w:val="en-AU"/>
              </w:rPr>
              <w:lastRenderedPageBreak/>
              <w:t>Goal 3</w:t>
            </w:r>
          </w:p>
        </w:tc>
        <w:tc>
          <w:tcPr>
            <w:tcW w:w="11438" w:type="dxa"/>
            <w:gridSpan w:val="2"/>
            <w:shd w:val="clear" w:color="auto" w:fill="D9D9D9" w:themeFill="background1" w:themeFillShade="D9"/>
          </w:tcPr>
          <w:p w14:paraId="453857F0" w14:textId="77777777" w:rsidR="00D83851" w:rsidRPr="00041607" w:rsidRDefault="00D83851" w:rsidP="00BB0C0E">
            <w:pPr>
              <w:pStyle w:val="ESBodyText"/>
              <w:spacing w:after="0"/>
              <w:rPr>
                <w:rFonts w:eastAsia="Arial"/>
                <w:b/>
                <w:sz w:val="22"/>
                <w:lang w:val="en-AU"/>
              </w:rPr>
            </w:pPr>
            <w:r w:rsidRPr="00041607">
              <w:rPr>
                <w:rFonts w:eastAsia="Arial"/>
                <w:b/>
                <w:sz w:val="22"/>
              </w:rPr>
              <w:t>Further develop and embed authentic learning partnerships between students, families and community stakeholders.</w:t>
            </w:r>
          </w:p>
        </w:tc>
      </w:tr>
      <w:tr w:rsidR="00D83851" w14:paraId="466B18B2" w14:textId="77777777" w:rsidTr="00BB0C0E">
        <w:trPr>
          <w:trHeight w:val="15"/>
        </w:trPr>
        <w:tc>
          <w:tcPr>
            <w:tcW w:w="3772" w:type="dxa"/>
            <w:shd w:val="clear" w:color="auto" w:fill="D9D9D9" w:themeFill="background1" w:themeFillShade="D9"/>
          </w:tcPr>
          <w:p w14:paraId="178BC018" w14:textId="77777777" w:rsidR="00D83851" w:rsidRPr="00041607" w:rsidRDefault="00D83851" w:rsidP="00BB0C0E">
            <w:pPr>
              <w:pStyle w:val="Heading3"/>
              <w:spacing w:before="0" w:after="0"/>
              <w:rPr>
                <w:szCs w:val="24"/>
                <w:lang w:val="en-AU"/>
              </w:rPr>
            </w:pPr>
            <w:r w:rsidRPr="00041607">
              <w:rPr>
                <w:rFonts w:eastAsia="Arial"/>
                <w:sz w:val="22"/>
                <w:szCs w:val="24"/>
                <w:lang w:val="en-AU"/>
              </w:rPr>
              <w:t>12-month target 3.1</w:t>
            </w:r>
          </w:p>
        </w:tc>
        <w:tc>
          <w:tcPr>
            <w:tcW w:w="11438" w:type="dxa"/>
            <w:gridSpan w:val="2"/>
            <w:shd w:val="clear" w:color="auto" w:fill="D9D9D9" w:themeFill="background1" w:themeFillShade="D9"/>
          </w:tcPr>
          <w:p w14:paraId="67551748" w14:textId="77777777" w:rsidR="00D83851" w:rsidRPr="00041607" w:rsidRDefault="00D83851" w:rsidP="00BB0C0E">
            <w:pPr>
              <w:pStyle w:val="ESBodyText"/>
              <w:spacing w:after="0"/>
              <w:rPr>
                <w:b/>
                <w:lang w:val="en-AU"/>
              </w:rPr>
            </w:pPr>
            <w:r>
              <w:rPr>
                <w:rFonts w:eastAsia="Arial"/>
                <w:sz w:val="22"/>
              </w:rPr>
              <w:t>The percentage of positive endorsement in the student Attitudes to School Survey:</w:t>
            </w:r>
            <w:r>
              <w:rPr>
                <w:rFonts w:eastAsia="Arial"/>
                <w:sz w:val="22"/>
              </w:rPr>
              <w:br/>
            </w:r>
            <w:r>
              <w:rPr>
                <w:rFonts w:eastAsia="Arial"/>
                <w:sz w:val="22"/>
              </w:rPr>
              <w:br/>
              <w:t xml:space="preserve">Motivation and interest from 83% (2024) to 85% </w:t>
            </w:r>
            <w:r>
              <w:rPr>
                <w:rFonts w:eastAsia="Arial"/>
                <w:sz w:val="22"/>
              </w:rPr>
              <w:br/>
              <w:t xml:space="preserve">Sense of connectedness from 74% (2024) to 78% </w:t>
            </w:r>
            <w:r>
              <w:rPr>
                <w:rFonts w:eastAsia="Arial"/>
                <w:sz w:val="22"/>
              </w:rPr>
              <w:br/>
              <w:t xml:space="preserve">Perseverance from 72% (2024) to 75% </w:t>
            </w:r>
            <w:r>
              <w:rPr>
                <w:rFonts w:eastAsia="Arial"/>
                <w:sz w:val="22"/>
              </w:rPr>
              <w:br/>
            </w:r>
            <w:proofErr w:type="spellStart"/>
            <w:r>
              <w:rPr>
                <w:rFonts w:eastAsia="Arial"/>
                <w:sz w:val="22"/>
              </w:rPr>
              <w:t>Self regulation</w:t>
            </w:r>
            <w:proofErr w:type="spellEnd"/>
            <w:r>
              <w:rPr>
                <w:rFonts w:eastAsia="Arial"/>
                <w:sz w:val="22"/>
              </w:rPr>
              <w:t xml:space="preserve"> and goal setting from 79% (2024) to 82% </w:t>
            </w:r>
          </w:p>
        </w:tc>
      </w:tr>
      <w:tr w:rsidR="00D83851" w14:paraId="58E7E421" w14:textId="77777777" w:rsidTr="00BB0C0E">
        <w:trPr>
          <w:trHeight w:val="15"/>
        </w:trPr>
        <w:tc>
          <w:tcPr>
            <w:tcW w:w="3772" w:type="dxa"/>
            <w:shd w:val="clear" w:color="auto" w:fill="D9D9D9" w:themeFill="background1" w:themeFillShade="D9"/>
          </w:tcPr>
          <w:p w14:paraId="159F41F4" w14:textId="77777777" w:rsidR="00D83851" w:rsidRPr="00041607" w:rsidRDefault="00D83851" w:rsidP="00BB0C0E">
            <w:pPr>
              <w:pStyle w:val="Heading3"/>
              <w:spacing w:before="0" w:after="0"/>
              <w:rPr>
                <w:szCs w:val="24"/>
                <w:lang w:val="en-AU"/>
              </w:rPr>
            </w:pPr>
            <w:r w:rsidRPr="00041607">
              <w:rPr>
                <w:rFonts w:eastAsia="Arial"/>
                <w:sz w:val="22"/>
                <w:szCs w:val="24"/>
                <w:lang w:val="en-AU"/>
              </w:rPr>
              <w:t>12-month target 3.2</w:t>
            </w:r>
          </w:p>
        </w:tc>
        <w:tc>
          <w:tcPr>
            <w:tcW w:w="11438" w:type="dxa"/>
            <w:gridSpan w:val="2"/>
            <w:shd w:val="clear" w:color="auto" w:fill="D9D9D9" w:themeFill="background1" w:themeFillShade="D9"/>
          </w:tcPr>
          <w:p w14:paraId="19B1E697" w14:textId="77777777" w:rsidR="00D83851" w:rsidRPr="00041607" w:rsidRDefault="00D83851" w:rsidP="00BB0C0E">
            <w:pPr>
              <w:pStyle w:val="ESBodyText"/>
              <w:spacing w:after="0"/>
              <w:rPr>
                <w:b/>
                <w:lang w:val="en-AU"/>
              </w:rPr>
            </w:pPr>
            <w:r>
              <w:rPr>
                <w:rFonts w:eastAsia="Arial"/>
                <w:sz w:val="22"/>
              </w:rPr>
              <w:t>Increase the percentage of positive endorsement in the Parent Opinion Survey:</w:t>
            </w:r>
            <w:r>
              <w:rPr>
                <w:rFonts w:eastAsia="Arial"/>
                <w:sz w:val="22"/>
              </w:rPr>
              <w:br/>
            </w:r>
            <w:r>
              <w:rPr>
                <w:rFonts w:eastAsia="Arial"/>
                <w:sz w:val="22"/>
              </w:rPr>
              <w:br/>
              <w:t xml:space="preserve">Teacher communication from 76% (2024) to 82% </w:t>
            </w:r>
            <w:r>
              <w:rPr>
                <w:rFonts w:eastAsia="Arial"/>
                <w:sz w:val="22"/>
              </w:rPr>
              <w:br/>
              <w:t>Managing bullying from 71</w:t>
            </w:r>
            <w:proofErr w:type="gramStart"/>
            <w:r>
              <w:rPr>
                <w:rFonts w:eastAsia="Arial"/>
                <w:sz w:val="22"/>
              </w:rPr>
              <w:t>%(</w:t>
            </w:r>
            <w:proofErr w:type="gramEnd"/>
            <w:r>
              <w:rPr>
                <w:rFonts w:eastAsia="Arial"/>
                <w:sz w:val="22"/>
              </w:rPr>
              <w:t xml:space="preserve">2024) to 80% </w:t>
            </w:r>
            <w:r>
              <w:rPr>
                <w:rFonts w:eastAsia="Arial"/>
                <w:sz w:val="22"/>
              </w:rPr>
              <w:br/>
              <w:t xml:space="preserve">Confidence and resiliency skills from 71%(2024) to </w:t>
            </w:r>
            <w:proofErr w:type="spellStart"/>
            <w:r>
              <w:rPr>
                <w:rFonts w:eastAsia="Arial"/>
                <w:sz w:val="22"/>
              </w:rPr>
              <w:t>to</w:t>
            </w:r>
            <w:proofErr w:type="spellEnd"/>
            <w:r>
              <w:rPr>
                <w:rFonts w:eastAsia="Arial"/>
                <w:sz w:val="22"/>
              </w:rPr>
              <w:t xml:space="preserve"> 76% </w:t>
            </w:r>
            <w:r>
              <w:rPr>
                <w:rFonts w:eastAsia="Arial"/>
                <w:sz w:val="22"/>
              </w:rPr>
              <w:br/>
              <w:t xml:space="preserve">Student motivation and support from 75% (2024) to 80% </w:t>
            </w:r>
          </w:p>
        </w:tc>
      </w:tr>
      <w:tr w:rsidR="00D83851" w14:paraId="12BD9421" w14:textId="77777777" w:rsidTr="00BB0C0E">
        <w:trPr>
          <w:trHeight w:val="15"/>
        </w:trPr>
        <w:tc>
          <w:tcPr>
            <w:tcW w:w="12022" w:type="dxa"/>
            <w:gridSpan w:val="2"/>
            <w:shd w:val="clear" w:color="auto" w:fill="D9D9D9" w:themeFill="background1" w:themeFillShade="D9"/>
          </w:tcPr>
          <w:p w14:paraId="5327A572" w14:textId="77777777" w:rsidR="00D83851" w:rsidRPr="00041607" w:rsidRDefault="00D83851" w:rsidP="00BB0C0E">
            <w:pPr>
              <w:pStyle w:val="ESBodyText"/>
              <w:spacing w:after="0"/>
              <w:rPr>
                <w:b/>
                <w:sz w:val="20"/>
                <w:szCs w:val="20"/>
                <w:lang w:val="en-AU"/>
              </w:rPr>
            </w:pPr>
            <w:r w:rsidRPr="00041607">
              <w:rPr>
                <w:b/>
                <w:sz w:val="20"/>
                <w:szCs w:val="20"/>
                <w:lang w:val="en-AU"/>
              </w:rPr>
              <w:t>Key Improvement Strategies</w:t>
            </w:r>
          </w:p>
        </w:tc>
        <w:tc>
          <w:tcPr>
            <w:tcW w:w="3188" w:type="dxa"/>
            <w:shd w:val="clear" w:color="auto" w:fill="D9D9D9" w:themeFill="background1" w:themeFillShade="D9"/>
          </w:tcPr>
          <w:p w14:paraId="3302EFFD" w14:textId="77777777" w:rsidR="00D83851" w:rsidRPr="00041607" w:rsidRDefault="00D83851" w:rsidP="00BB0C0E">
            <w:pPr>
              <w:pStyle w:val="ESBodyText"/>
              <w:spacing w:after="0"/>
              <w:rPr>
                <w:b/>
                <w:lang w:val="en-AU"/>
              </w:rPr>
            </w:pPr>
            <w:r w:rsidRPr="00041607">
              <w:rPr>
                <w:color w:val="000000"/>
                <w:lang w:val="en-AU"/>
              </w:rPr>
              <w:t>Is this KIS selected for focus this year?</w:t>
            </w:r>
          </w:p>
        </w:tc>
      </w:tr>
      <w:tr w:rsidR="00D83851" w14:paraId="421A5F08" w14:textId="77777777" w:rsidTr="00BB0C0E">
        <w:trPr>
          <w:trHeight w:val="176"/>
        </w:trPr>
        <w:tc>
          <w:tcPr>
            <w:tcW w:w="3772" w:type="dxa"/>
            <w:shd w:val="clear" w:color="auto" w:fill="D2ACD0"/>
          </w:tcPr>
          <w:p w14:paraId="0DE879F4" w14:textId="77777777" w:rsidR="00D83851" w:rsidRPr="00041607" w:rsidRDefault="00D83851" w:rsidP="00BB0C0E">
            <w:pPr>
              <w:pStyle w:val="ESBodyText"/>
              <w:spacing w:after="0"/>
              <w:rPr>
                <w:b/>
                <w:lang w:val="en-AU"/>
              </w:rPr>
            </w:pPr>
            <w:r w:rsidRPr="00041607">
              <w:rPr>
                <w:rFonts w:eastAsia="Arial"/>
                <w:b/>
                <w:sz w:val="22"/>
                <w:szCs w:val="20"/>
                <w:lang w:val="en-AU"/>
              </w:rPr>
              <w:t>KIS 3.a</w:t>
            </w:r>
          </w:p>
          <w:p w14:paraId="2A9B2F74" w14:textId="77777777" w:rsidR="00D83851" w:rsidRDefault="00D83851" w:rsidP="00BB0C0E">
            <w:r>
              <w:rPr>
                <w:rFonts w:eastAsia="Arial"/>
                <w:sz w:val="22"/>
              </w:rPr>
              <w:t>Support and resources</w:t>
            </w:r>
          </w:p>
        </w:tc>
        <w:tc>
          <w:tcPr>
            <w:tcW w:w="8250" w:type="dxa"/>
            <w:shd w:val="clear" w:color="auto" w:fill="D2ACD0"/>
          </w:tcPr>
          <w:p w14:paraId="1E783641" w14:textId="77777777" w:rsidR="00D83851" w:rsidRPr="00041607" w:rsidRDefault="00D83851" w:rsidP="00BB0C0E">
            <w:pPr>
              <w:pStyle w:val="ESBodyText"/>
              <w:spacing w:after="0"/>
              <w:rPr>
                <w:b/>
                <w:lang w:val="en-AU"/>
              </w:rPr>
            </w:pPr>
            <w:r>
              <w:rPr>
                <w:rFonts w:eastAsia="Arial"/>
                <w:sz w:val="22"/>
              </w:rPr>
              <w:t>Embed a whole–school approach to strengthening students’ positive mental health.</w:t>
            </w:r>
          </w:p>
        </w:tc>
        <w:tc>
          <w:tcPr>
            <w:tcW w:w="3188" w:type="dxa"/>
          </w:tcPr>
          <w:p w14:paraId="04C62F89" w14:textId="77777777" w:rsidR="00D83851" w:rsidRPr="00041607" w:rsidRDefault="00D83851" w:rsidP="00BB0C0E">
            <w:pPr>
              <w:pStyle w:val="ESBodyText"/>
              <w:spacing w:after="0"/>
              <w:rPr>
                <w:b/>
                <w:lang w:val="en-AU"/>
              </w:rPr>
            </w:pPr>
            <w:r>
              <w:rPr>
                <w:rFonts w:eastAsia="Arial"/>
                <w:sz w:val="22"/>
              </w:rPr>
              <w:t>No</w:t>
            </w:r>
          </w:p>
        </w:tc>
      </w:tr>
      <w:tr w:rsidR="00D83851" w14:paraId="6879345F" w14:textId="77777777" w:rsidTr="00BB0C0E">
        <w:trPr>
          <w:trHeight w:val="176"/>
        </w:trPr>
        <w:tc>
          <w:tcPr>
            <w:tcW w:w="3772" w:type="dxa"/>
            <w:shd w:val="clear" w:color="auto" w:fill="F8CDDB"/>
          </w:tcPr>
          <w:p w14:paraId="08BC7B98" w14:textId="77777777" w:rsidR="00D83851" w:rsidRPr="00041607" w:rsidRDefault="00D83851" w:rsidP="00BB0C0E">
            <w:pPr>
              <w:pStyle w:val="ESBodyText"/>
              <w:spacing w:after="0"/>
              <w:rPr>
                <w:b/>
                <w:lang w:val="en-AU"/>
              </w:rPr>
            </w:pPr>
            <w:r w:rsidRPr="00041607">
              <w:rPr>
                <w:rFonts w:eastAsia="Arial"/>
                <w:b/>
                <w:sz w:val="22"/>
                <w:szCs w:val="20"/>
                <w:lang w:val="en-AU"/>
              </w:rPr>
              <w:t>KIS 3.b</w:t>
            </w:r>
          </w:p>
          <w:p w14:paraId="41DE26D9" w14:textId="77777777" w:rsidR="00D83851" w:rsidRDefault="00D83851" w:rsidP="00BB0C0E">
            <w:r>
              <w:rPr>
                <w:rFonts w:eastAsia="Arial"/>
                <w:sz w:val="22"/>
              </w:rPr>
              <w:t>Engagement</w:t>
            </w:r>
          </w:p>
        </w:tc>
        <w:tc>
          <w:tcPr>
            <w:tcW w:w="8250" w:type="dxa"/>
            <w:shd w:val="clear" w:color="auto" w:fill="F8CDDB"/>
          </w:tcPr>
          <w:p w14:paraId="02852841" w14:textId="77777777" w:rsidR="00D83851" w:rsidRPr="00041607" w:rsidRDefault="00D83851" w:rsidP="00BB0C0E">
            <w:pPr>
              <w:pStyle w:val="ESBodyText"/>
              <w:spacing w:after="0"/>
              <w:rPr>
                <w:b/>
                <w:lang w:val="en-AU"/>
              </w:rPr>
            </w:pPr>
            <w:r>
              <w:rPr>
                <w:rFonts w:eastAsia="Arial"/>
                <w:sz w:val="22"/>
              </w:rPr>
              <w:t>Further develop and embed the school–wide approach to sustaining culturally respectful relationships with students and families.</w:t>
            </w:r>
          </w:p>
        </w:tc>
        <w:tc>
          <w:tcPr>
            <w:tcW w:w="3188" w:type="dxa"/>
          </w:tcPr>
          <w:p w14:paraId="4965FBC9" w14:textId="77777777" w:rsidR="00D83851" w:rsidRPr="00041607" w:rsidRDefault="00D83851" w:rsidP="00BB0C0E">
            <w:pPr>
              <w:pStyle w:val="ESBodyText"/>
              <w:spacing w:after="0"/>
              <w:rPr>
                <w:b/>
                <w:lang w:val="en-AU"/>
              </w:rPr>
            </w:pPr>
            <w:r>
              <w:rPr>
                <w:rFonts w:eastAsia="Arial"/>
                <w:sz w:val="22"/>
              </w:rPr>
              <w:t>No</w:t>
            </w:r>
          </w:p>
        </w:tc>
      </w:tr>
      <w:tr w:rsidR="00D83851" w14:paraId="2FEB5756" w14:textId="77777777" w:rsidTr="00BB0C0E">
        <w:trPr>
          <w:trHeight w:val="176"/>
        </w:trPr>
        <w:tc>
          <w:tcPr>
            <w:tcW w:w="3772" w:type="dxa"/>
            <w:shd w:val="clear" w:color="auto" w:fill="D2ACD0"/>
          </w:tcPr>
          <w:p w14:paraId="0CDB1601" w14:textId="77777777" w:rsidR="00D83851" w:rsidRPr="00041607" w:rsidRDefault="00D83851" w:rsidP="00BB0C0E">
            <w:pPr>
              <w:pStyle w:val="ESBodyText"/>
              <w:spacing w:after="0"/>
              <w:rPr>
                <w:b/>
                <w:lang w:val="en-AU"/>
              </w:rPr>
            </w:pPr>
            <w:r w:rsidRPr="00041607">
              <w:rPr>
                <w:rFonts w:eastAsia="Arial"/>
                <w:b/>
                <w:sz w:val="22"/>
                <w:szCs w:val="20"/>
                <w:lang w:val="en-AU"/>
              </w:rPr>
              <w:t>KIS 3.c</w:t>
            </w:r>
          </w:p>
          <w:p w14:paraId="4BE7D0A5" w14:textId="77777777" w:rsidR="00D83851" w:rsidRDefault="00D83851" w:rsidP="00BB0C0E">
            <w:r>
              <w:rPr>
                <w:rFonts w:eastAsia="Arial"/>
                <w:sz w:val="22"/>
              </w:rPr>
              <w:t>Support and resources</w:t>
            </w:r>
          </w:p>
        </w:tc>
        <w:tc>
          <w:tcPr>
            <w:tcW w:w="8250" w:type="dxa"/>
            <w:shd w:val="clear" w:color="auto" w:fill="D2ACD0"/>
          </w:tcPr>
          <w:p w14:paraId="173C3132" w14:textId="77777777" w:rsidR="00D83851" w:rsidRPr="00041607" w:rsidRDefault="00D83851" w:rsidP="00BB0C0E">
            <w:pPr>
              <w:pStyle w:val="ESBodyText"/>
              <w:spacing w:after="0"/>
              <w:rPr>
                <w:b/>
                <w:lang w:val="en-AU"/>
              </w:rPr>
            </w:pPr>
            <w:r>
              <w:rPr>
                <w:rFonts w:eastAsia="Arial"/>
                <w:sz w:val="22"/>
              </w:rPr>
              <w:t xml:space="preserve">Embed an approach to supporting all learners and engaging families with the support of community </w:t>
            </w:r>
            <w:proofErr w:type="spellStart"/>
            <w:r>
              <w:rPr>
                <w:rFonts w:eastAsia="Arial"/>
                <w:sz w:val="22"/>
              </w:rPr>
              <w:t>organisations</w:t>
            </w:r>
            <w:proofErr w:type="spellEnd"/>
            <w:r>
              <w:rPr>
                <w:rFonts w:eastAsia="Arial"/>
                <w:sz w:val="22"/>
              </w:rPr>
              <w:t>.</w:t>
            </w:r>
          </w:p>
        </w:tc>
        <w:tc>
          <w:tcPr>
            <w:tcW w:w="3188" w:type="dxa"/>
          </w:tcPr>
          <w:p w14:paraId="7B380A2D" w14:textId="77777777" w:rsidR="00D83851" w:rsidRPr="00041607" w:rsidRDefault="00D83851" w:rsidP="00BB0C0E">
            <w:pPr>
              <w:pStyle w:val="ESBodyText"/>
              <w:spacing w:after="0"/>
              <w:rPr>
                <w:b/>
                <w:lang w:val="en-AU"/>
              </w:rPr>
            </w:pPr>
            <w:r>
              <w:rPr>
                <w:rFonts w:eastAsia="Arial"/>
                <w:sz w:val="22"/>
              </w:rPr>
              <w:t>Yes</w:t>
            </w:r>
          </w:p>
        </w:tc>
      </w:tr>
      <w:tr w:rsidR="00D83851" w14:paraId="43C0BD90" w14:textId="77777777" w:rsidTr="00BB0C0E">
        <w:trPr>
          <w:trHeight w:val="1741"/>
        </w:trPr>
        <w:tc>
          <w:tcPr>
            <w:tcW w:w="3772" w:type="dxa"/>
            <w:shd w:val="clear" w:color="auto" w:fill="D9D9D9" w:themeFill="background1" w:themeFillShade="D9"/>
          </w:tcPr>
          <w:p w14:paraId="728242CC" w14:textId="77777777" w:rsidR="00D83851" w:rsidRPr="00041607" w:rsidRDefault="00D83851" w:rsidP="00BB0C0E">
            <w:pPr>
              <w:pStyle w:val="ESBodyText"/>
              <w:spacing w:after="0"/>
              <w:rPr>
                <w:b/>
                <w:lang w:val="en-AU"/>
              </w:rPr>
            </w:pPr>
            <w:r w:rsidRPr="00041607">
              <w:rPr>
                <w:color w:val="000000"/>
                <w:lang w:val="en-AU"/>
              </w:rPr>
              <w:lastRenderedPageBreak/>
              <w:t xml:space="preserve">Explain why the school has selected this KIS as a focus for this year. Please </w:t>
            </w:r>
            <w:proofErr w:type="gramStart"/>
            <w:r w:rsidRPr="00041607">
              <w:rPr>
                <w:color w:val="000000"/>
                <w:lang w:val="en-AU"/>
              </w:rPr>
              <w:t>make reference</w:t>
            </w:r>
            <w:proofErr w:type="gramEnd"/>
            <w:r w:rsidRPr="00041607">
              <w:rPr>
                <w:color w:val="000000"/>
                <w:lang w:val="en-AU"/>
              </w:rPr>
              <w:t xml:space="preserve"> to the self-evaluation, relevant school data, the progress against School Strategic Plan (SSP) goals, targets, and the diagnosis of issues requiring particular attention.</w:t>
            </w:r>
          </w:p>
        </w:tc>
        <w:tc>
          <w:tcPr>
            <w:tcW w:w="11438" w:type="dxa"/>
            <w:gridSpan w:val="2"/>
          </w:tcPr>
          <w:p w14:paraId="0A499408" w14:textId="77777777" w:rsidR="00D83851" w:rsidRPr="00041607" w:rsidRDefault="00D83851" w:rsidP="00BB0C0E">
            <w:pPr>
              <w:pStyle w:val="ESBodyText"/>
              <w:spacing w:after="0"/>
              <w:rPr>
                <w:b/>
                <w:lang w:val="en-AU"/>
              </w:rPr>
            </w:pPr>
            <w:r>
              <w:rPr>
                <w:rFonts w:eastAsia="Arial"/>
                <w:sz w:val="22"/>
              </w:rPr>
              <w:t xml:space="preserve">We have continued to invite families to engage with the school. Our 2024 AIP reflection highlighted a need for families to understand semester reports - IEP - SSG process. </w:t>
            </w:r>
            <w:r>
              <w:rPr>
                <w:rFonts w:eastAsia="Arial"/>
                <w:sz w:val="22"/>
              </w:rPr>
              <w:br/>
              <w:t>We want to increase family involvement from an academic level. Our families enjoy coming to school for school events. We are hoping to expand this to include a focus on the academic skills of their children and increase the home/school relationship.</w:t>
            </w:r>
            <w:r>
              <w:rPr>
                <w:rFonts w:eastAsia="Arial"/>
                <w:sz w:val="22"/>
              </w:rPr>
              <w:br/>
              <w:t>Continue to have an ongoing focus on unpacking the school value of respect with students &amp; wider school community.</w:t>
            </w:r>
            <w:r>
              <w:rPr>
                <w:rFonts w:eastAsia="Arial"/>
                <w:sz w:val="22"/>
              </w:rPr>
              <w:br/>
            </w:r>
            <w:r>
              <w:rPr>
                <w:rFonts w:eastAsia="Arial"/>
                <w:sz w:val="22"/>
              </w:rPr>
              <w:br/>
              <w:t>Develop and embed an approach to support authentic learning partnerships between school and families</w:t>
            </w:r>
          </w:p>
        </w:tc>
      </w:tr>
    </w:tbl>
    <w:p w14:paraId="5435222A" w14:textId="77777777" w:rsidR="00D83851" w:rsidRPr="00041607" w:rsidRDefault="00D83851" w:rsidP="00D83851">
      <w:pPr>
        <w:pStyle w:val="ESBodyText"/>
        <w:rPr>
          <w:lang w:val="en-AU"/>
        </w:rPr>
      </w:pPr>
    </w:p>
    <w:p w14:paraId="156C91D5" w14:textId="77777777" w:rsidR="00D83851" w:rsidRDefault="00D83851" w:rsidP="00D83851"/>
    <w:p w14:paraId="0123536D" w14:textId="77777777" w:rsidR="00D83851" w:rsidRDefault="00D83851" w:rsidP="00D83851"/>
    <w:p w14:paraId="4344352B" w14:textId="77777777" w:rsidR="00D83851" w:rsidRDefault="00D83851" w:rsidP="00D83851"/>
    <w:p w14:paraId="790CBE35" w14:textId="77777777" w:rsidR="004F1016" w:rsidRDefault="004F1016" w:rsidP="00D83851"/>
    <w:p w14:paraId="3F743B88" w14:textId="77777777" w:rsidR="004F1016" w:rsidRDefault="004F1016" w:rsidP="00D83851"/>
    <w:p w14:paraId="0B8E06A2" w14:textId="77777777" w:rsidR="004F1016" w:rsidRDefault="004F1016" w:rsidP="00D83851"/>
    <w:p w14:paraId="59E5C396" w14:textId="77777777" w:rsidR="004F1016" w:rsidRDefault="004F1016" w:rsidP="00D83851"/>
    <w:p w14:paraId="6959A6D3" w14:textId="77777777" w:rsidR="004F1016" w:rsidRDefault="004F1016" w:rsidP="00D83851"/>
    <w:p w14:paraId="5758C6CE" w14:textId="77777777" w:rsidR="004F1016" w:rsidRDefault="004F1016" w:rsidP="00D83851"/>
    <w:p w14:paraId="4F6B15D5" w14:textId="77777777" w:rsidR="004F1016" w:rsidRDefault="004F1016" w:rsidP="00D83851"/>
    <w:p w14:paraId="32931662" w14:textId="77777777" w:rsidR="004F1016" w:rsidRDefault="004F1016" w:rsidP="00D83851"/>
    <w:p w14:paraId="3CD37DE7" w14:textId="77777777" w:rsidR="004F1016" w:rsidRDefault="004F1016" w:rsidP="00D83851"/>
    <w:p w14:paraId="2D7F9A23" w14:textId="77777777" w:rsidR="004F1016" w:rsidRDefault="004F1016" w:rsidP="00D83851"/>
    <w:p w14:paraId="6FD6ECEB" w14:textId="77777777" w:rsidR="004F1016" w:rsidRDefault="004F1016" w:rsidP="00D83851"/>
    <w:p w14:paraId="2F6B1296" w14:textId="77777777" w:rsidR="004F1016" w:rsidRDefault="004F1016" w:rsidP="00D83851"/>
    <w:p w14:paraId="01988957" w14:textId="77777777" w:rsidR="004F1016" w:rsidRDefault="004F1016" w:rsidP="00D83851"/>
    <w:p w14:paraId="525DD7CD" w14:textId="77777777" w:rsidR="004F1016" w:rsidRDefault="004F1016" w:rsidP="00D83851"/>
    <w:p w14:paraId="1072A952" w14:textId="77777777" w:rsidR="004F1016" w:rsidRPr="002F40EA" w:rsidRDefault="004F1016" w:rsidP="004F1016">
      <w:pPr>
        <w:ind w:right="-542"/>
        <w:rPr>
          <w:b/>
          <w:color w:val="AF272F"/>
          <w:sz w:val="32"/>
          <w:szCs w:val="32"/>
          <w:lang w:val="en-AU"/>
        </w:rPr>
      </w:pPr>
      <w:r w:rsidRPr="002F40EA">
        <w:rPr>
          <w:b/>
          <w:color w:val="AF272F"/>
          <w:sz w:val="32"/>
          <w:szCs w:val="32"/>
          <w:lang w:val="en-AU"/>
        </w:rPr>
        <w:lastRenderedPageBreak/>
        <w:t>Define actions, outcomes, success indicators and activities</w:t>
      </w:r>
    </w:p>
    <w:p w14:paraId="19D65ED2" w14:textId="77777777" w:rsidR="004F1016" w:rsidRPr="002F40EA" w:rsidRDefault="004F1016" w:rsidP="004F1016">
      <w:pPr>
        <w:pStyle w:val="ESIntroParagraph"/>
        <w:ind w:left="-567" w:right="4330" w:firstLine="567"/>
        <w:rPr>
          <w:color w:val="AF272F"/>
          <w:sz w:val="20"/>
          <w:szCs w:val="20"/>
          <w:lang w:val="en-AU"/>
        </w:rPr>
      </w:pPr>
    </w:p>
    <w:tbl>
      <w:tblPr>
        <w:tblStyle w:val="TableGrid"/>
        <w:tblW w:w="15546" w:type="dxa"/>
        <w:tblInd w:w="-431" w:type="dxa"/>
        <w:tblCellMar>
          <w:top w:w="115" w:type="dxa"/>
          <w:left w:w="115" w:type="dxa"/>
          <w:bottom w:w="115" w:type="dxa"/>
          <w:right w:w="115" w:type="dxa"/>
        </w:tblCellMar>
        <w:tblLook w:val="04A0" w:firstRow="1" w:lastRow="0" w:firstColumn="1" w:lastColumn="0" w:noHBand="0" w:noVBand="1"/>
      </w:tblPr>
      <w:tblGrid>
        <w:gridCol w:w="3261"/>
        <w:gridCol w:w="3375"/>
        <w:gridCol w:w="3150"/>
        <w:gridCol w:w="1530"/>
        <w:gridCol w:w="2070"/>
        <w:gridCol w:w="2160"/>
      </w:tblGrid>
      <w:tr w:rsidR="004F1016" w14:paraId="6A77DD99" w14:textId="77777777" w:rsidTr="004F1016">
        <w:trPr>
          <w:trHeight w:val="110"/>
        </w:trPr>
        <w:tc>
          <w:tcPr>
            <w:tcW w:w="3261" w:type="dxa"/>
            <w:shd w:val="clear" w:color="auto" w:fill="D9D9D9" w:themeFill="background1" w:themeFillShade="D9"/>
          </w:tcPr>
          <w:p w14:paraId="50006253" w14:textId="77777777" w:rsidR="004F1016" w:rsidRPr="002F40EA" w:rsidRDefault="004F1016" w:rsidP="00BB0C0E">
            <w:pPr>
              <w:pStyle w:val="Heading3"/>
              <w:spacing w:before="0" w:after="0"/>
              <w:rPr>
                <w:szCs w:val="24"/>
                <w:lang w:val="en-AU"/>
              </w:rPr>
            </w:pPr>
            <w:r w:rsidRPr="002F40EA">
              <w:rPr>
                <w:rFonts w:eastAsia="Arial"/>
                <w:sz w:val="24"/>
                <w:szCs w:val="24"/>
                <w:lang w:val="en-AU"/>
              </w:rPr>
              <w:t>Goal 1</w:t>
            </w:r>
          </w:p>
        </w:tc>
        <w:tc>
          <w:tcPr>
            <w:tcW w:w="12285" w:type="dxa"/>
            <w:gridSpan w:val="5"/>
            <w:shd w:val="clear" w:color="auto" w:fill="D9D9D9" w:themeFill="background1" w:themeFillShade="D9"/>
          </w:tcPr>
          <w:p w14:paraId="39C8E14B" w14:textId="77777777" w:rsidR="004F1016" w:rsidRPr="002F40EA" w:rsidRDefault="004F1016" w:rsidP="00BB0C0E">
            <w:pPr>
              <w:pStyle w:val="ESBodyText"/>
              <w:spacing w:after="0"/>
              <w:rPr>
                <w:rFonts w:eastAsia="Arial"/>
                <w:sz w:val="22"/>
                <w:szCs w:val="24"/>
                <w:lang w:val="en-AU"/>
              </w:rPr>
            </w:pPr>
            <w:r w:rsidRPr="002F40EA">
              <w:rPr>
                <w:rFonts w:eastAsia="Arial"/>
                <w:sz w:val="22"/>
                <w:szCs w:val="24"/>
              </w:rPr>
              <w:t>To improve the learning outcomes of all students.</w:t>
            </w:r>
          </w:p>
        </w:tc>
      </w:tr>
      <w:tr w:rsidR="004F1016" w14:paraId="013359C9" w14:textId="77777777" w:rsidTr="004F1016">
        <w:trPr>
          <w:trHeight w:val="15"/>
        </w:trPr>
        <w:tc>
          <w:tcPr>
            <w:tcW w:w="3261" w:type="dxa"/>
            <w:shd w:val="clear" w:color="auto" w:fill="D9D9D9" w:themeFill="background1" w:themeFillShade="D9"/>
          </w:tcPr>
          <w:p w14:paraId="137D313E" w14:textId="77777777" w:rsidR="004F1016" w:rsidRPr="002F40EA" w:rsidRDefault="004F1016" w:rsidP="00BB0C0E">
            <w:pPr>
              <w:pStyle w:val="Heading3"/>
              <w:spacing w:before="0" w:after="0"/>
              <w:rPr>
                <w:szCs w:val="24"/>
                <w:lang w:val="en-AU"/>
              </w:rPr>
            </w:pPr>
            <w:r w:rsidRPr="002F40EA">
              <w:rPr>
                <w:rFonts w:eastAsia="Arial"/>
                <w:sz w:val="22"/>
                <w:szCs w:val="24"/>
                <w:lang w:val="en-AU"/>
              </w:rPr>
              <w:t>12-month target 1.1</w:t>
            </w:r>
            <w:r w:rsidRPr="002F40EA">
              <w:rPr>
                <w:szCs w:val="24"/>
                <w:lang w:val="en-AU"/>
              </w:rPr>
              <w:t xml:space="preserve"> </w:t>
            </w:r>
          </w:p>
        </w:tc>
        <w:tc>
          <w:tcPr>
            <w:tcW w:w="12285" w:type="dxa"/>
            <w:gridSpan w:val="5"/>
            <w:shd w:val="clear" w:color="auto" w:fill="D9D9D9" w:themeFill="background1" w:themeFillShade="D9"/>
          </w:tcPr>
          <w:p w14:paraId="44D6D843" w14:textId="77777777" w:rsidR="004F1016" w:rsidRPr="002F40EA" w:rsidRDefault="004F1016" w:rsidP="00BB0C0E">
            <w:pPr>
              <w:pStyle w:val="ESBodyText"/>
              <w:spacing w:after="0"/>
              <w:rPr>
                <w:sz w:val="20"/>
                <w:szCs w:val="24"/>
                <w:lang w:val="en-AU"/>
              </w:rPr>
            </w:pPr>
            <w:r>
              <w:rPr>
                <w:rFonts w:eastAsia="Arial"/>
                <w:sz w:val="22"/>
              </w:rPr>
              <w:t>Increase the percentage of Year 5 students in the 'exceeding' and 'strong' proficiency level</w:t>
            </w:r>
            <w:r>
              <w:rPr>
                <w:rFonts w:eastAsia="Arial"/>
                <w:sz w:val="22"/>
              </w:rPr>
              <w:br/>
            </w:r>
            <w:r>
              <w:rPr>
                <w:rFonts w:eastAsia="Arial"/>
                <w:sz w:val="22"/>
              </w:rPr>
              <w:br/>
              <w:t>Reading from 54% (2024) to 56%</w:t>
            </w:r>
            <w:r>
              <w:rPr>
                <w:rFonts w:eastAsia="Arial"/>
                <w:sz w:val="22"/>
              </w:rPr>
              <w:br/>
              <w:t>Writing from 56% (2024) to 60%</w:t>
            </w:r>
            <w:r>
              <w:rPr>
                <w:rFonts w:eastAsia="Arial"/>
                <w:sz w:val="22"/>
              </w:rPr>
              <w:br/>
              <w:t>Numeracy from 37% (2024) to 42%</w:t>
            </w:r>
          </w:p>
        </w:tc>
      </w:tr>
      <w:tr w:rsidR="004F1016" w14:paraId="3491FD83" w14:textId="77777777" w:rsidTr="004F1016">
        <w:trPr>
          <w:trHeight w:val="15"/>
        </w:trPr>
        <w:tc>
          <w:tcPr>
            <w:tcW w:w="3261" w:type="dxa"/>
            <w:shd w:val="clear" w:color="auto" w:fill="D9D9D9" w:themeFill="background1" w:themeFillShade="D9"/>
          </w:tcPr>
          <w:p w14:paraId="2A082686" w14:textId="77777777" w:rsidR="004F1016" w:rsidRPr="002F40EA" w:rsidRDefault="004F1016" w:rsidP="00BB0C0E">
            <w:pPr>
              <w:pStyle w:val="Heading3"/>
              <w:spacing w:before="0" w:after="0"/>
              <w:rPr>
                <w:szCs w:val="24"/>
                <w:lang w:val="en-AU"/>
              </w:rPr>
            </w:pPr>
            <w:r w:rsidRPr="002F40EA">
              <w:rPr>
                <w:rFonts w:eastAsia="Arial"/>
                <w:sz w:val="22"/>
                <w:szCs w:val="24"/>
                <w:lang w:val="en-AU"/>
              </w:rPr>
              <w:t>12-month target 1.2</w:t>
            </w:r>
            <w:r w:rsidRPr="002F40EA">
              <w:rPr>
                <w:szCs w:val="24"/>
                <w:lang w:val="en-AU"/>
              </w:rPr>
              <w:t xml:space="preserve"> </w:t>
            </w:r>
          </w:p>
        </w:tc>
        <w:tc>
          <w:tcPr>
            <w:tcW w:w="12285" w:type="dxa"/>
            <w:gridSpan w:val="5"/>
            <w:shd w:val="clear" w:color="auto" w:fill="D9D9D9" w:themeFill="background1" w:themeFillShade="D9"/>
          </w:tcPr>
          <w:p w14:paraId="15BAA67E" w14:textId="77777777" w:rsidR="004F1016" w:rsidRPr="002F40EA" w:rsidRDefault="004F1016" w:rsidP="00BB0C0E">
            <w:pPr>
              <w:pStyle w:val="ESBodyText"/>
              <w:spacing w:after="0"/>
              <w:rPr>
                <w:sz w:val="20"/>
                <w:szCs w:val="24"/>
                <w:lang w:val="en-AU"/>
              </w:rPr>
            </w:pPr>
            <w:r>
              <w:rPr>
                <w:rFonts w:eastAsia="Arial"/>
                <w:sz w:val="22"/>
              </w:rPr>
              <w:t>Increase the percentage of Year 3 students in the 'exceeding' and 'strong' proficiency level</w:t>
            </w:r>
            <w:r>
              <w:rPr>
                <w:rFonts w:eastAsia="Arial"/>
                <w:sz w:val="22"/>
              </w:rPr>
              <w:br/>
            </w:r>
            <w:r>
              <w:rPr>
                <w:rFonts w:eastAsia="Arial"/>
                <w:sz w:val="22"/>
              </w:rPr>
              <w:br/>
              <w:t>Reading from 30% (2024) to 44%</w:t>
            </w:r>
            <w:r>
              <w:rPr>
                <w:rFonts w:eastAsia="Arial"/>
                <w:sz w:val="22"/>
              </w:rPr>
              <w:br/>
              <w:t>Writing from 56% (2024) to 60%</w:t>
            </w:r>
            <w:r>
              <w:rPr>
                <w:rFonts w:eastAsia="Arial"/>
                <w:sz w:val="22"/>
              </w:rPr>
              <w:br/>
              <w:t>Numeracy from 22% (2024) to 48%</w:t>
            </w:r>
          </w:p>
        </w:tc>
      </w:tr>
      <w:tr w:rsidR="004F1016" w14:paraId="684C7AE1" w14:textId="77777777" w:rsidTr="004F1016">
        <w:trPr>
          <w:trHeight w:val="15"/>
        </w:trPr>
        <w:tc>
          <w:tcPr>
            <w:tcW w:w="3261" w:type="dxa"/>
            <w:shd w:val="clear" w:color="auto" w:fill="D9D9D9" w:themeFill="background1" w:themeFillShade="D9"/>
          </w:tcPr>
          <w:p w14:paraId="5FB76297" w14:textId="77777777" w:rsidR="004F1016" w:rsidRPr="002F40EA" w:rsidRDefault="004F1016" w:rsidP="00BB0C0E">
            <w:pPr>
              <w:pStyle w:val="Heading3"/>
              <w:spacing w:before="0" w:after="0"/>
              <w:rPr>
                <w:szCs w:val="24"/>
                <w:lang w:val="en-AU"/>
              </w:rPr>
            </w:pPr>
            <w:r w:rsidRPr="002F40EA">
              <w:rPr>
                <w:rFonts w:eastAsia="Arial"/>
                <w:sz w:val="22"/>
                <w:szCs w:val="24"/>
                <w:lang w:val="en-AU"/>
              </w:rPr>
              <w:t>12-month target 1.3</w:t>
            </w:r>
            <w:r w:rsidRPr="002F40EA">
              <w:rPr>
                <w:szCs w:val="24"/>
                <w:lang w:val="en-AU"/>
              </w:rPr>
              <w:t xml:space="preserve"> </w:t>
            </w:r>
          </w:p>
        </w:tc>
        <w:tc>
          <w:tcPr>
            <w:tcW w:w="12285" w:type="dxa"/>
            <w:gridSpan w:val="5"/>
            <w:shd w:val="clear" w:color="auto" w:fill="D9D9D9" w:themeFill="background1" w:themeFillShade="D9"/>
          </w:tcPr>
          <w:p w14:paraId="194E34CE" w14:textId="77777777" w:rsidR="004F1016" w:rsidRPr="002F40EA" w:rsidRDefault="004F1016" w:rsidP="00BB0C0E">
            <w:pPr>
              <w:pStyle w:val="ESBodyText"/>
              <w:spacing w:after="0"/>
              <w:rPr>
                <w:sz w:val="20"/>
                <w:szCs w:val="24"/>
                <w:lang w:val="en-AU"/>
              </w:rPr>
            </w:pPr>
            <w:r>
              <w:rPr>
                <w:rFonts w:eastAsia="Arial"/>
                <w:sz w:val="22"/>
              </w:rPr>
              <w:t>Decrease the percentage of students in the 'Needs Addition Support' proficiency level in NAPLAN from:</w:t>
            </w:r>
            <w:r>
              <w:rPr>
                <w:rFonts w:eastAsia="Arial"/>
                <w:sz w:val="22"/>
              </w:rPr>
              <w:br/>
            </w:r>
            <w:r>
              <w:rPr>
                <w:rFonts w:eastAsia="Arial"/>
                <w:sz w:val="22"/>
              </w:rPr>
              <w:br/>
              <w:t>Year 3 Reading from 24% (2024) to 20%</w:t>
            </w:r>
            <w:r>
              <w:rPr>
                <w:rFonts w:eastAsia="Arial"/>
                <w:sz w:val="22"/>
              </w:rPr>
              <w:br/>
              <w:t>Year 3 Writing from 13% (2024) to 10%</w:t>
            </w:r>
            <w:r>
              <w:rPr>
                <w:rFonts w:eastAsia="Arial"/>
                <w:sz w:val="22"/>
              </w:rPr>
              <w:br/>
              <w:t>Year 3 Numeracy from 27% (2024) to 24%</w:t>
            </w:r>
            <w:r>
              <w:rPr>
                <w:rFonts w:eastAsia="Arial"/>
                <w:sz w:val="22"/>
              </w:rPr>
              <w:br/>
              <w:t>Year 5 Reading from 19% (2024) to 15%</w:t>
            </w:r>
            <w:r>
              <w:rPr>
                <w:rFonts w:eastAsia="Arial"/>
                <w:sz w:val="22"/>
              </w:rPr>
              <w:br/>
              <w:t>Year 5 Writing from 14% (2024) to 10%</w:t>
            </w:r>
            <w:r>
              <w:rPr>
                <w:rFonts w:eastAsia="Arial"/>
                <w:sz w:val="22"/>
              </w:rPr>
              <w:br/>
              <w:t>Year 5 Numeracy from 20% (2024) to 15%</w:t>
            </w:r>
          </w:p>
        </w:tc>
      </w:tr>
      <w:tr w:rsidR="004F1016" w14:paraId="29392788" w14:textId="77777777" w:rsidTr="004F1016">
        <w:trPr>
          <w:trHeight w:val="15"/>
        </w:trPr>
        <w:tc>
          <w:tcPr>
            <w:tcW w:w="3261" w:type="dxa"/>
            <w:shd w:val="clear" w:color="auto" w:fill="D9D9D9" w:themeFill="background1" w:themeFillShade="D9"/>
          </w:tcPr>
          <w:p w14:paraId="591304D8" w14:textId="77777777" w:rsidR="004F1016" w:rsidRPr="002F40EA" w:rsidRDefault="004F1016" w:rsidP="00BB0C0E">
            <w:pPr>
              <w:pStyle w:val="Heading3"/>
              <w:spacing w:before="0" w:after="0"/>
              <w:rPr>
                <w:szCs w:val="24"/>
                <w:lang w:val="en-AU"/>
              </w:rPr>
            </w:pPr>
            <w:r w:rsidRPr="002F40EA">
              <w:rPr>
                <w:rFonts w:eastAsia="Arial"/>
                <w:sz w:val="22"/>
                <w:szCs w:val="24"/>
                <w:lang w:val="en-AU"/>
              </w:rPr>
              <w:t>12-month target 1.4</w:t>
            </w:r>
            <w:r w:rsidRPr="002F40EA">
              <w:rPr>
                <w:szCs w:val="24"/>
                <w:lang w:val="en-AU"/>
              </w:rPr>
              <w:t xml:space="preserve"> </w:t>
            </w:r>
          </w:p>
        </w:tc>
        <w:tc>
          <w:tcPr>
            <w:tcW w:w="12285" w:type="dxa"/>
            <w:gridSpan w:val="5"/>
            <w:shd w:val="clear" w:color="auto" w:fill="D9D9D9" w:themeFill="background1" w:themeFillShade="D9"/>
          </w:tcPr>
          <w:p w14:paraId="49ADBD04" w14:textId="77777777" w:rsidR="004F1016" w:rsidRPr="002F40EA" w:rsidRDefault="004F1016" w:rsidP="00BB0C0E">
            <w:pPr>
              <w:pStyle w:val="ESBodyText"/>
              <w:spacing w:after="0"/>
              <w:rPr>
                <w:sz w:val="20"/>
                <w:szCs w:val="24"/>
                <w:lang w:val="en-AU"/>
              </w:rPr>
            </w:pPr>
            <w:r>
              <w:rPr>
                <w:rFonts w:eastAsia="Arial"/>
                <w:sz w:val="22"/>
              </w:rPr>
              <w:t>Increase the percentage of positive response scores on the School Staff Survey in the factors:</w:t>
            </w:r>
            <w:r>
              <w:rPr>
                <w:rFonts w:eastAsia="Arial"/>
                <w:sz w:val="22"/>
              </w:rPr>
              <w:br/>
            </w:r>
            <w:r>
              <w:rPr>
                <w:rFonts w:eastAsia="Arial"/>
                <w:sz w:val="22"/>
              </w:rPr>
              <w:br/>
              <w:t>Academic emphasis from 49</w:t>
            </w:r>
            <w:proofErr w:type="gramStart"/>
            <w:r>
              <w:rPr>
                <w:rFonts w:eastAsia="Arial"/>
                <w:sz w:val="22"/>
              </w:rPr>
              <w:t>%(</w:t>
            </w:r>
            <w:proofErr w:type="gramEnd"/>
            <w:r>
              <w:rPr>
                <w:rFonts w:eastAsia="Arial"/>
                <w:sz w:val="22"/>
              </w:rPr>
              <w:t xml:space="preserve">2024) to 60% </w:t>
            </w:r>
            <w:r>
              <w:rPr>
                <w:rFonts w:eastAsia="Arial"/>
                <w:sz w:val="22"/>
              </w:rPr>
              <w:br/>
              <w:t>Collective efficacy from 64% (2024) to 70%</w:t>
            </w:r>
          </w:p>
        </w:tc>
      </w:tr>
      <w:tr w:rsidR="004F1016" w14:paraId="5B74C647" w14:textId="77777777" w:rsidTr="004F1016">
        <w:trPr>
          <w:trHeight w:val="15"/>
        </w:trPr>
        <w:tc>
          <w:tcPr>
            <w:tcW w:w="3261" w:type="dxa"/>
            <w:shd w:val="clear" w:color="auto" w:fill="58BFBD"/>
          </w:tcPr>
          <w:p w14:paraId="10AE6786" w14:textId="77777777" w:rsidR="004F1016" w:rsidRPr="002F40EA" w:rsidRDefault="004F1016" w:rsidP="00BB0C0E">
            <w:pPr>
              <w:pStyle w:val="Heading3"/>
              <w:spacing w:before="0" w:after="0"/>
              <w:rPr>
                <w:szCs w:val="24"/>
                <w:lang w:val="en-AU"/>
              </w:rPr>
            </w:pPr>
            <w:r w:rsidRPr="002F40EA">
              <w:rPr>
                <w:rFonts w:eastAsia="Arial"/>
                <w:sz w:val="22"/>
                <w:szCs w:val="24"/>
                <w:lang w:val="en-AU"/>
              </w:rPr>
              <w:t>KIS 1.a</w:t>
            </w:r>
          </w:p>
          <w:p w14:paraId="0DC62E5D" w14:textId="77777777" w:rsidR="004F1016" w:rsidRDefault="004F1016" w:rsidP="00BB0C0E">
            <w:r>
              <w:rPr>
                <w:rFonts w:eastAsia="Arial"/>
                <w:sz w:val="22"/>
              </w:rPr>
              <w:t xml:space="preserve">Documented teaching and learning program based on the Victorian Curriculum and senior secondary pathways, </w:t>
            </w:r>
            <w:r>
              <w:rPr>
                <w:rFonts w:eastAsia="Arial"/>
                <w:sz w:val="22"/>
              </w:rPr>
              <w:lastRenderedPageBreak/>
              <w:t>incorporating extra-</w:t>
            </w:r>
            <w:proofErr w:type="spellStart"/>
            <w:r>
              <w:rPr>
                <w:rFonts w:eastAsia="Arial"/>
                <w:sz w:val="22"/>
              </w:rPr>
              <w:t>curricula</w:t>
            </w:r>
            <w:proofErr w:type="spellEnd"/>
            <w:r>
              <w:rPr>
                <w:rFonts w:eastAsia="Arial"/>
                <w:sz w:val="22"/>
              </w:rPr>
              <w:t xml:space="preserve"> programs</w:t>
            </w:r>
          </w:p>
        </w:tc>
        <w:tc>
          <w:tcPr>
            <w:tcW w:w="12285" w:type="dxa"/>
            <w:gridSpan w:val="5"/>
            <w:shd w:val="clear" w:color="auto" w:fill="58BFBD"/>
          </w:tcPr>
          <w:p w14:paraId="06ED5F7C" w14:textId="77777777" w:rsidR="004F1016" w:rsidRPr="002F40EA" w:rsidRDefault="004F1016" w:rsidP="00BB0C0E">
            <w:pPr>
              <w:pStyle w:val="ESBodyText"/>
              <w:spacing w:after="0"/>
              <w:rPr>
                <w:sz w:val="20"/>
                <w:szCs w:val="24"/>
                <w:lang w:val="en-AU"/>
              </w:rPr>
            </w:pPr>
            <w:r>
              <w:rPr>
                <w:rFonts w:eastAsia="Arial"/>
                <w:sz w:val="22"/>
              </w:rPr>
              <w:lastRenderedPageBreak/>
              <w:t>Build teacher capability to use evidence and data to target each student’s point of learning need.</w:t>
            </w:r>
          </w:p>
        </w:tc>
      </w:tr>
      <w:tr w:rsidR="004F1016" w14:paraId="7F09F705" w14:textId="77777777" w:rsidTr="004F1016">
        <w:trPr>
          <w:trHeight w:val="263"/>
        </w:trPr>
        <w:tc>
          <w:tcPr>
            <w:tcW w:w="3261" w:type="dxa"/>
            <w:shd w:val="clear" w:color="auto" w:fill="D9D9D9" w:themeFill="background1" w:themeFillShade="D9"/>
          </w:tcPr>
          <w:p w14:paraId="29E76E68" w14:textId="77777777" w:rsidR="004F1016" w:rsidRPr="002F40EA" w:rsidRDefault="004F1016" w:rsidP="00BB0C0E">
            <w:pPr>
              <w:pStyle w:val="ESBodyText"/>
              <w:spacing w:after="0"/>
              <w:rPr>
                <w:b/>
                <w:sz w:val="20"/>
                <w:szCs w:val="24"/>
                <w:lang w:val="en-AU"/>
              </w:rPr>
            </w:pPr>
            <w:r w:rsidRPr="002F40EA">
              <w:rPr>
                <w:b/>
                <w:sz w:val="20"/>
                <w:szCs w:val="24"/>
                <w:lang w:val="en-AU"/>
              </w:rPr>
              <w:t>Actions</w:t>
            </w:r>
          </w:p>
        </w:tc>
        <w:tc>
          <w:tcPr>
            <w:tcW w:w="12285" w:type="dxa"/>
            <w:gridSpan w:val="5"/>
          </w:tcPr>
          <w:p w14:paraId="2E8352BD" w14:textId="77777777" w:rsidR="004F1016" w:rsidRPr="002F40EA" w:rsidRDefault="004F1016" w:rsidP="00BB0C0E">
            <w:pPr>
              <w:pStyle w:val="ESBodyText"/>
              <w:spacing w:after="0"/>
              <w:rPr>
                <w:sz w:val="20"/>
                <w:szCs w:val="24"/>
                <w:lang w:val="en-AU"/>
              </w:rPr>
            </w:pPr>
            <w:r>
              <w:rPr>
                <w:rFonts w:eastAsia="Arial"/>
                <w:sz w:val="22"/>
              </w:rPr>
              <w:t>Embed coherent classroom practice through implementation of MHPS documentation, evidence and targeted precision teaching.</w:t>
            </w:r>
            <w:r>
              <w:rPr>
                <w:rFonts w:eastAsia="Arial"/>
                <w:sz w:val="22"/>
              </w:rPr>
              <w:br/>
            </w:r>
            <w:r>
              <w:rPr>
                <w:rFonts w:eastAsia="Arial"/>
                <w:sz w:val="22"/>
              </w:rPr>
              <w:br/>
              <w:t xml:space="preserve">•       Have regular whole school learning walks to understand the student learning experience </w:t>
            </w:r>
            <w:r>
              <w:rPr>
                <w:rFonts w:eastAsia="Arial"/>
                <w:sz w:val="22"/>
              </w:rPr>
              <w:br/>
              <w:t>•</w:t>
            </w:r>
            <w:r>
              <w:rPr>
                <w:rFonts w:eastAsia="Arial"/>
                <w:sz w:val="22"/>
              </w:rPr>
              <w:tab/>
              <w:t>Create and use consistent DI adjustment/Differentiation documentation across the school (including all teaching staff and ES)</w:t>
            </w:r>
            <w:r>
              <w:rPr>
                <w:rFonts w:eastAsia="Arial"/>
                <w:sz w:val="22"/>
              </w:rPr>
              <w:br/>
              <w:t>•</w:t>
            </w:r>
            <w:r>
              <w:rPr>
                <w:rFonts w:eastAsia="Arial"/>
                <w:sz w:val="22"/>
              </w:rPr>
              <w:tab/>
              <w:t xml:space="preserve">Use of whole school documentation used in team planning session with IL meeting with AP weekly to ensure documentation is being used. Gradual release model to be used for these meetings. </w:t>
            </w:r>
            <w:r>
              <w:rPr>
                <w:rFonts w:eastAsia="Arial"/>
                <w:sz w:val="22"/>
              </w:rPr>
              <w:br/>
              <w:t>•</w:t>
            </w:r>
            <w:r>
              <w:rPr>
                <w:rFonts w:eastAsia="Arial"/>
                <w:sz w:val="22"/>
              </w:rPr>
              <w:tab/>
              <w:t>Focus on Positive Classroom Management Strategies (PCMS) and High Impact Wellbeing Strategies (HIWS) throughout the year to maintain consistent routines across the school</w:t>
            </w:r>
            <w:r>
              <w:rPr>
                <w:rFonts w:eastAsia="Arial"/>
                <w:sz w:val="22"/>
              </w:rPr>
              <w:br/>
            </w:r>
            <w:r>
              <w:rPr>
                <w:rFonts w:eastAsia="Arial"/>
                <w:sz w:val="22"/>
              </w:rPr>
              <w:br/>
            </w:r>
          </w:p>
        </w:tc>
      </w:tr>
      <w:tr w:rsidR="004F1016" w14:paraId="5C8C1D64" w14:textId="77777777" w:rsidTr="004F1016">
        <w:trPr>
          <w:trHeight w:val="110"/>
        </w:trPr>
        <w:tc>
          <w:tcPr>
            <w:tcW w:w="3261" w:type="dxa"/>
            <w:shd w:val="clear" w:color="auto" w:fill="D9D9D9" w:themeFill="background1" w:themeFillShade="D9"/>
          </w:tcPr>
          <w:p w14:paraId="3C567D44" w14:textId="77777777" w:rsidR="004F1016" w:rsidRPr="002F40EA" w:rsidRDefault="004F1016" w:rsidP="00BB0C0E">
            <w:pPr>
              <w:pStyle w:val="ESBodyText"/>
              <w:spacing w:after="0"/>
              <w:rPr>
                <w:b/>
                <w:sz w:val="20"/>
                <w:szCs w:val="24"/>
                <w:lang w:val="en-AU"/>
              </w:rPr>
            </w:pPr>
            <w:r w:rsidRPr="002F40EA">
              <w:rPr>
                <w:b/>
                <w:sz w:val="20"/>
                <w:szCs w:val="24"/>
                <w:lang w:val="en-AU"/>
              </w:rPr>
              <w:t>Outcomes</w:t>
            </w:r>
          </w:p>
        </w:tc>
        <w:tc>
          <w:tcPr>
            <w:tcW w:w="12285" w:type="dxa"/>
            <w:gridSpan w:val="5"/>
          </w:tcPr>
          <w:p w14:paraId="5D107CAF" w14:textId="77777777" w:rsidR="004F1016" w:rsidRPr="002F40EA" w:rsidRDefault="004F1016" w:rsidP="00BB0C0E">
            <w:pPr>
              <w:pStyle w:val="ESBodyText"/>
              <w:spacing w:after="0"/>
              <w:rPr>
                <w:sz w:val="20"/>
                <w:szCs w:val="24"/>
                <w:lang w:val="en-AU"/>
              </w:rPr>
            </w:pPr>
            <w:r>
              <w:rPr>
                <w:rFonts w:eastAsia="Arial"/>
                <w:sz w:val="22"/>
              </w:rPr>
              <w:t>School leaders will:</w:t>
            </w:r>
            <w:r>
              <w:rPr>
                <w:rFonts w:eastAsia="Arial"/>
                <w:sz w:val="22"/>
              </w:rPr>
              <w:br/>
              <w:t>-</w:t>
            </w:r>
            <w:r>
              <w:rPr>
                <w:rFonts w:eastAsia="Arial"/>
                <w:sz w:val="22"/>
              </w:rPr>
              <w:tab/>
              <w:t xml:space="preserve">Support IL to use MHPS documentation during weekly planning sessions </w:t>
            </w:r>
            <w:r>
              <w:rPr>
                <w:rFonts w:eastAsia="Arial"/>
                <w:sz w:val="22"/>
              </w:rPr>
              <w:br/>
              <w:t>-</w:t>
            </w:r>
            <w:r>
              <w:rPr>
                <w:rFonts w:eastAsia="Arial"/>
                <w:sz w:val="22"/>
              </w:rPr>
              <w:tab/>
              <w:t>Embed consistent documentation for individual differentiation and adjustments</w:t>
            </w:r>
            <w:r>
              <w:rPr>
                <w:rFonts w:eastAsia="Arial"/>
                <w:sz w:val="22"/>
              </w:rPr>
              <w:br/>
            </w:r>
            <w:r>
              <w:rPr>
                <w:rFonts w:eastAsia="Arial"/>
                <w:sz w:val="22"/>
              </w:rPr>
              <w:br/>
              <w:t>Teachers will:</w:t>
            </w:r>
            <w:r>
              <w:rPr>
                <w:rFonts w:eastAsia="Arial"/>
                <w:sz w:val="22"/>
              </w:rPr>
              <w:br/>
              <w:t>-</w:t>
            </w:r>
            <w:r>
              <w:rPr>
                <w:rFonts w:eastAsia="Arial"/>
                <w:sz w:val="22"/>
              </w:rPr>
              <w:tab/>
              <w:t xml:space="preserve">Use data to effectively differentiate SPP to meet student needs </w:t>
            </w:r>
            <w:r>
              <w:rPr>
                <w:rFonts w:eastAsia="Arial"/>
                <w:sz w:val="22"/>
              </w:rPr>
              <w:br/>
              <w:t>-</w:t>
            </w:r>
            <w:r>
              <w:rPr>
                <w:rFonts w:eastAsia="Arial"/>
                <w:sz w:val="22"/>
              </w:rPr>
              <w:tab/>
              <w:t xml:space="preserve">Use MHPS documentation to record differentiated learning for all students </w:t>
            </w:r>
            <w:r>
              <w:rPr>
                <w:rFonts w:eastAsia="Arial"/>
                <w:sz w:val="22"/>
              </w:rPr>
              <w:br/>
            </w:r>
            <w:r>
              <w:rPr>
                <w:rFonts w:eastAsia="Arial"/>
                <w:sz w:val="22"/>
              </w:rPr>
              <w:br/>
              <w:t>Education Support staff will:</w:t>
            </w:r>
            <w:r>
              <w:rPr>
                <w:rFonts w:eastAsia="Arial"/>
                <w:sz w:val="22"/>
              </w:rPr>
              <w:br/>
              <w:t xml:space="preserve">-       Increase their ability to apply </w:t>
            </w:r>
            <w:proofErr w:type="spellStart"/>
            <w:r>
              <w:rPr>
                <w:rFonts w:eastAsia="Arial"/>
                <w:sz w:val="22"/>
              </w:rPr>
              <w:t>behavioural</w:t>
            </w:r>
            <w:proofErr w:type="spellEnd"/>
            <w:r>
              <w:rPr>
                <w:rFonts w:eastAsia="Arial"/>
                <w:sz w:val="22"/>
              </w:rPr>
              <w:t xml:space="preserve"> science principles to improve learning environments and effectively support </w:t>
            </w:r>
            <w:proofErr w:type="spellStart"/>
            <w:r>
              <w:rPr>
                <w:rFonts w:eastAsia="Arial"/>
                <w:sz w:val="22"/>
              </w:rPr>
              <w:t>behaviour</w:t>
            </w:r>
            <w:proofErr w:type="spellEnd"/>
            <w:r>
              <w:rPr>
                <w:rFonts w:eastAsia="Arial"/>
                <w:sz w:val="22"/>
              </w:rPr>
              <w:br/>
              <w:t>-       Show understanding of student IEPs and document relevant adjustments</w:t>
            </w:r>
            <w:r>
              <w:rPr>
                <w:rFonts w:eastAsia="Arial"/>
                <w:sz w:val="22"/>
              </w:rPr>
              <w:br/>
            </w:r>
            <w:r>
              <w:rPr>
                <w:rFonts w:eastAsia="Arial"/>
                <w:sz w:val="22"/>
              </w:rPr>
              <w:br/>
              <w:t>Students will:</w:t>
            </w:r>
            <w:r>
              <w:rPr>
                <w:rFonts w:eastAsia="Arial"/>
                <w:sz w:val="22"/>
              </w:rPr>
              <w:br/>
              <w:t>-</w:t>
            </w:r>
            <w:r>
              <w:rPr>
                <w:rFonts w:eastAsia="Arial"/>
                <w:sz w:val="22"/>
              </w:rPr>
              <w:tab/>
              <w:t xml:space="preserve">Be engaged in learning tasks to their point of need </w:t>
            </w:r>
            <w:r>
              <w:rPr>
                <w:rFonts w:eastAsia="Arial"/>
                <w:sz w:val="22"/>
              </w:rPr>
              <w:br/>
              <w:t>-</w:t>
            </w:r>
            <w:r>
              <w:rPr>
                <w:rFonts w:eastAsia="Arial"/>
                <w:sz w:val="22"/>
              </w:rPr>
              <w:tab/>
              <w:t xml:space="preserve">Experience consistent routines &amp; expectations across the school </w:t>
            </w:r>
            <w:r>
              <w:rPr>
                <w:rFonts w:eastAsia="Arial"/>
                <w:sz w:val="22"/>
              </w:rPr>
              <w:br/>
            </w:r>
          </w:p>
        </w:tc>
      </w:tr>
      <w:tr w:rsidR="004F1016" w14:paraId="20C63333" w14:textId="77777777" w:rsidTr="004F1016">
        <w:trPr>
          <w:trHeight w:val="110"/>
        </w:trPr>
        <w:tc>
          <w:tcPr>
            <w:tcW w:w="3261" w:type="dxa"/>
            <w:shd w:val="clear" w:color="auto" w:fill="D9D9D9" w:themeFill="background1" w:themeFillShade="D9"/>
          </w:tcPr>
          <w:p w14:paraId="06505AAD" w14:textId="77777777" w:rsidR="004F1016" w:rsidRPr="002F40EA" w:rsidRDefault="004F1016" w:rsidP="00BB0C0E">
            <w:pPr>
              <w:pStyle w:val="ESBodyText"/>
              <w:spacing w:after="0"/>
              <w:rPr>
                <w:b/>
                <w:sz w:val="20"/>
                <w:szCs w:val="24"/>
                <w:lang w:val="en-AU"/>
              </w:rPr>
            </w:pPr>
            <w:r w:rsidRPr="002F40EA">
              <w:rPr>
                <w:b/>
                <w:sz w:val="20"/>
                <w:szCs w:val="24"/>
                <w:lang w:val="en-AU"/>
              </w:rPr>
              <w:lastRenderedPageBreak/>
              <w:t>Success Indicators</w:t>
            </w:r>
          </w:p>
        </w:tc>
        <w:tc>
          <w:tcPr>
            <w:tcW w:w="12285" w:type="dxa"/>
            <w:gridSpan w:val="5"/>
          </w:tcPr>
          <w:p w14:paraId="53B34E0D" w14:textId="77777777" w:rsidR="004F1016" w:rsidRPr="002F40EA" w:rsidRDefault="004F1016" w:rsidP="00BB0C0E">
            <w:pPr>
              <w:pStyle w:val="ESBodyText"/>
              <w:spacing w:after="0"/>
              <w:rPr>
                <w:sz w:val="20"/>
                <w:szCs w:val="24"/>
                <w:lang w:val="en-AU"/>
              </w:rPr>
            </w:pPr>
            <w:r>
              <w:rPr>
                <w:rFonts w:eastAsia="Arial"/>
                <w:sz w:val="22"/>
              </w:rPr>
              <w:t xml:space="preserve">Teacher judgement data shows 12 months growth in literacy &amp; numeracy for all students </w:t>
            </w:r>
            <w:r>
              <w:rPr>
                <w:rFonts w:eastAsia="Arial"/>
                <w:sz w:val="22"/>
              </w:rPr>
              <w:br/>
              <w:t>Evidence &amp; observations obtained from Learning Walks (</w:t>
            </w:r>
            <w:proofErr w:type="spellStart"/>
            <w:r>
              <w:rPr>
                <w:rFonts w:eastAsia="Arial"/>
                <w:sz w:val="22"/>
              </w:rPr>
              <w:t>eg.</w:t>
            </w:r>
            <w:proofErr w:type="spellEnd"/>
            <w:r>
              <w:rPr>
                <w:rFonts w:eastAsia="Arial"/>
                <w:sz w:val="22"/>
              </w:rPr>
              <w:t xml:space="preserve"> instructional model timing and teacher groups reflect student data)</w:t>
            </w:r>
            <w:r>
              <w:rPr>
                <w:rFonts w:eastAsia="Arial"/>
                <w:sz w:val="22"/>
              </w:rPr>
              <w:br/>
              <w:t xml:space="preserve">Staff weekly planners showing </w:t>
            </w:r>
            <w:proofErr w:type="spellStart"/>
            <w:r>
              <w:rPr>
                <w:rFonts w:eastAsia="Arial"/>
                <w:sz w:val="22"/>
              </w:rPr>
              <w:t>differenitation</w:t>
            </w:r>
            <w:proofErr w:type="spellEnd"/>
            <w:r>
              <w:rPr>
                <w:rFonts w:eastAsia="Arial"/>
                <w:sz w:val="22"/>
              </w:rPr>
              <w:t xml:space="preserve"> &amp; adjustments </w:t>
            </w:r>
            <w:r>
              <w:rPr>
                <w:rFonts w:eastAsia="Arial"/>
                <w:sz w:val="22"/>
              </w:rPr>
              <w:br/>
            </w:r>
            <w:proofErr w:type="spellStart"/>
            <w:r>
              <w:rPr>
                <w:rFonts w:eastAsia="Arial"/>
                <w:sz w:val="22"/>
              </w:rPr>
              <w:t>AtoSS</w:t>
            </w:r>
            <w:proofErr w:type="spellEnd"/>
            <w:r>
              <w:rPr>
                <w:rFonts w:eastAsia="Arial"/>
                <w:sz w:val="22"/>
              </w:rPr>
              <w:t xml:space="preserve"> data to show an increase of positive response for the following factors</w:t>
            </w:r>
            <w:r>
              <w:rPr>
                <w:rFonts w:eastAsia="Arial"/>
                <w:sz w:val="22"/>
              </w:rPr>
              <w:br/>
              <w:t xml:space="preserve">- differentiated learning </w:t>
            </w:r>
            <w:r>
              <w:rPr>
                <w:rFonts w:eastAsia="Arial"/>
                <w:sz w:val="22"/>
              </w:rPr>
              <w:br/>
              <w:t>- sense of confidence</w:t>
            </w:r>
            <w:r>
              <w:rPr>
                <w:rFonts w:eastAsia="Arial"/>
                <w:sz w:val="22"/>
              </w:rPr>
              <w:br/>
              <w:t xml:space="preserve">- engagement </w:t>
            </w:r>
          </w:p>
        </w:tc>
      </w:tr>
      <w:tr w:rsidR="004F1016" w14:paraId="4F5C5AE0" w14:textId="77777777" w:rsidTr="004F1016">
        <w:trPr>
          <w:trHeight w:val="549"/>
        </w:trPr>
        <w:tc>
          <w:tcPr>
            <w:tcW w:w="6636" w:type="dxa"/>
            <w:gridSpan w:val="2"/>
            <w:shd w:val="clear" w:color="auto" w:fill="D9D9D9" w:themeFill="background1" w:themeFillShade="D9"/>
          </w:tcPr>
          <w:p w14:paraId="6EA6E345" w14:textId="77777777" w:rsidR="004F1016" w:rsidRPr="002F40EA" w:rsidRDefault="004F1016" w:rsidP="00BB0C0E">
            <w:pPr>
              <w:pStyle w:val="Heading3"/>
              <w:spacing w:before="0" w:after="0"/>
              <w:rPr>
                <w:szCs w:val="24"/>
                <w:lang w:val="en-AU"/>
              </w:rPr>
            </w:pPr>
            <w:r w:rsidRPr="002F40EA">
              <w:rPr>
                <w:szCs w:val="24"/>
                <w:lang w:val="en-AU"/>
              </w:rPr>
              <w:t>Activities</w:t>
            </w:r>
          </w:p>
        </w:tc>
        <w:tc>
          <w:tcPr>
            <w:tcW w:w="3150" w:type="dxa"/>
            <w:shd w:val="clear" w:color="auto" w:fill="D9D9D9" w:themeFill="background1" w:themeFillShade="D9"/>
          </w:tcPr>
          <w:p w14:paraId="1369D3AB" w14:textId="77777777" w:rsidR="004F1016" w:rsidRPr="002F40EA" w:rsidRDefault="004F1016" w:rsidP="00BB0C0E">
            <w:pPr>
              <w:pStyle w:val="Heading3"/>
              <w:spacing w:before="0" w:after="0"/>
              <w:rPr>
                <w:szCs w:val="24"/>
                <w:lang w:val="en-AU"/>
              </w:rPr>
            </w:pPr>
            <w:r w:rsidRPr="002F40EA">
              <w:rPr>
                <w:szCs w:val="24"/>
                <w:lang w:val="en-AU"/>
              </w:rPr>
              <w:t>People responsible</w:t>
            </w:r>
          </w:p>
        </w:tc>
        <w:tc>
          <w:tcPr>
            <w:tcW w:w="1530" w:type="dxa"/>
            <w:shd w:val="clear" w:color="auto" w:fill="D9D9D9" w:themeFill="background1" w:themeFillShade="D9"/>
          </w:tcPr>
          <w:p w14:paraId="5DE9F580" w14:textId="77777777" w:rsidR="004F1016" w:rsidRPr="002F40EA" w:rsidRDefault="004F1016" w:rsidP="00BB0C0E">
            <w:pPr>
              <w:pStyle w:val="Heading3"/>
              <w:spacing w:before="0" w:after="0"/>
              <w:rPr>
                <w:szCs w:val="24"/>
                <w:lang w:val="en-AU"/>
              </w:rPr>
            </w:pPr>
            <w:r w:rsidRPr="002F40EA">
              <w:rPr>
                <w:szCs w:val="24"/>
                <w:lang w:val="en-AU"/>
              </w:rPr>
              <w:t>Is this a PL priority</w:t>
            </w:r>
          </w:p>
        </w:tc>
        <w:tc>
          <w:tcPr>
            <w:tcW w:w="2070" w:type="dxa"/>
            <w:shd w:val="clear" w:color="auto" w:fill="D9D9D9" w:themeFill="background1" w:themeFillShade="D9"/>
          </w:tcPr>
          <w:p w14:paraId="737C1A0C" w14:textId="77777777" w:rsidR="004F1016" w:rsidRPr="002F40EA" w:rsidRDefault="004F1016" w:rsidP="00BB0C0E">
            <w:pPr>
              <w:pStyle w:val="Heading3"/>
              <w:spacing w:before="0" w:after="0"/>
              <w:rPr>
                <w:szCs w:val="24"/>
                <w:lang w:val="en-AU"/>
              </w:rPr>
            </w:pPr>
            <w:r w:rsidRPr="002F40EA">
              <w:rPr>
                <w:szCs w:val="24"/>
                <w:lang w:val="en-AU"/>
              </w:rPr>
              <w:t>When</w:t>
            </w:r>
          </w:p>
        </w:tc>
        <w:tc>
          <w:tcPr>
            <w:tcW w:w="2160" w:type="dxa"/>
            <w:shd w:val="clear" w:color="auto" w:fill="D9D9D9" w:themeFill="background1" w:themeFillShade="D9"/>
          </w:tcPr>
          <w:p w14:paraId="7B00236F" w14:textId="77777777" w:rsidR="004F1016" w:rsidRPr="002F40EA" w:rsidRDefault="004F1016" w:rsidP="00BB0C0E">
            <w:pPr>
              <w:pStyle w:val="Heading3"/>
              <w:spacing w:before="0" w:after="0"/>
              <w:rPr>
                <w:szCs w:val="24"/>
                <w:lang w:val="en-AU"/>
              </w:rPr>
            </w:pPr>
            <w:r w:rsidRPr="002F40EA">
              <w:rPr>
                <w:szCs w:val="24"/>
                <w:lang w:val="en-AU"/>
              </w:rPr>
              <w:t>Activity cost and funding streams</w:t>
            </w:r>
          </w:p>
        </w:tc>
      </w:tr>
      <w:tr w:rsidR="004F1016" w14:paraId="504E46DA" w14:textId="77777777" w:rsidTr="004F1016">
        <w:trPr>
          <w:trHeight w:val="20"/>
        </w:trPr>
        <w:tc>
          <w:tcPr>
            <w:tcW w:w="6636" w:type="dxa"/>
            <w:gridSpan w:val="2"/>
          </w:tcPr>
          <w:p w14:paraId="25171F77" w14:textId="77777777" w:rsidR="004F1016" w:rsidRPr="002F40EA" w:rsidRDefault="004F1016" w:rsidP="00BB0C0E">
            <w:pPr>
              <w:pStyle w:val="ESBodyText"/>
              <w:spacing w:after="0"/>
              <w:rPr>
                <w:sz w:val="20"/>
                <w:szCs w:val="24"/>
                <w:lang w:val="en-AU"/>
              </w:rPr>
            </w:pPr>
            <w:r>
              <w:rPr>
                <w:rFonts w:eastAsia="Arial"/>
                <w:sz w:val="22"/>
              </w:rPr>
              <w:t xml:space="preserve">Instructional Leaders provided with extra release to prepare planning sessions with Assistant Principal (T&amp;L) so that Instructional leader ensures the GVC </w:t>
            </w:r>
            <w:proofErr w:type="spellStart"/>
            <w:r>
              <w:rPr>
                <w:rFonts w:eastAsia="Arial"/>
                <w:sz w:val="22"/>
              </w:rPr>
              <w:t>Maths</w:t>
            </w:r>
            <w:proofErr w:type="spellEnd"/>
            <w:r>
              <w:rPr>
                <w:rFonts w:eastAsia="Arial"/>
                <w:sz w:val="22"/>
              </w:rPr>
              <w:t xml:space="preserve"> &amp; English are planned sequentially, student purposeful practice is differentiated based on assessment/data, functional adjustments are made in planning to cater for students' requirements</w:t>
            </w:r>
            <w:r>
              <w:rPr>
                <w:rFonts w:eastAsia="Arial"/>
                <w:sz w:val="22"/>
              </w:rPr>
              <w:br/>
              <w:t xml:space="preserve">Cost for Instructional Leader Release (1 hours weekly for 5 leaders =1 hour per week approx.  1 day a week .2 CT2.6 salary 120,126 + 15.6% oncosts =$138,86 = Total $27,773 </w:t>
            </w:r>
            <w:r>
              <w:rPr>
                <w:rFonts w:eastAsia="Arial"/>
                <w:sz w:val="22"/>
              </w:rPr>
              <w:br/>
              <w:t>Assistant Principal Teaching &amp; Learning – ($149,553 + oncosts $15.6% = $172,883) = Total $34,576.63</w:t>
            </w:r>
            <w:r>
              <w:rPr>
                <w:rFonts w:eastAsia="Arial"/>
                <w:sz w:val="22"/>
              </w:rPr>
              <w:br/>
            </w:r>
          </w:p>
        </w:tc>
        <w:tc>
          <w:tcPr>
            <w:tcW w:w="3150" w:type="dxa"/>
          </w:tcPr>
          <w:p w14:paraId="031ED4C7"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50D580C7"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Curriculum </w:t>
            </w:r>
            <w:proofErr w:type="spellStart"/>
            <w:r>
              <w:rPr>
                <w:rFonts w:eastAsia="Arial"/>
                <w:color w:val="000000"/>
                <w:sz w:val="22"/>
              </w:rPr>
              <w:t>co-ordinator</w:t>
            </w:r>
            <w:proofErr w:type="spellEnd"/>
            <w:r>
              <w:rPr>
                <w:rFonts w:eastAsia="Arial"/>
                <w:color w:val="000000"/>
                <w:sz w:val="22"/>
              </w:rPr>
              <w:t xml:space="preserve"> (s)</w:t>
            </w:r>
          </w:p>
        </w:tc>
        <w:tc>
          <w:tcPr>
            <w:tcW w:w="1530" w:type="dxa"/>
          </w:tcPr>
          <w:p w14:paraId="29BA2BC3" w14:textId="77777777" w:rsidR="004F1016" w:rsidRPr="002F40EA" w:rsidRDefault="004F1016" w:rsidP="00BB0C0E">
            <w:pPr>
              <w:pStyle w:val="ESBodyText"/>
              <w:spacing w:after="0"/>
              <w:rPr>
                <w:sz w:val="20"/>
                <w:szCs w:val="24"/>
                <w:lang w:val="en-AU"/>
              </w:rPr>
            </w:pPr>
            <w:r>
              <w:rPr>
                <w:rFonts w:ascii="Wingdings" w:eastAsia="Wingdings" w:hAnsi="Wingdings" w:cs="Wingdings"/>
                <w:color w:val="A9A9A9"/>
                <w:sz w:val="24"/>
              </w:rPr>
              <w:sym w:font="Wingdings" w:char="F0A8"/>
            </w:r>
            <w:r>
              <w:rPr>
                <w:rFonts w:eastAsia="Arial"/>
                <w:color w:val="000000"/>
                <w:sz w:val="22"/>
              </w:rPr>
              <w:t xml:space="preserve"> PLP Priority</w:t>
            </w:r>
          </w:p>
        </w:tc>
        <w:tc>
          <w:tcPr>
            <w:tcW w:w="2070" w:type="dxa"/>
          </w:tcPr>
          <w:p w14:paraId="662D9DAC" w14:textId="77777777" w:rsidR="004F1016" w:rsidRPr="002F40EA" w:rsidRDefault="004F1016" w:rsidP="00BB0C0E">
            <w:pPr>
              <w:pStyle w:val="ESBodyText"/>
              <w:spacing w:after="0"/>
              <w:rPr>
                <w:sz w:val="20"/>
                <w:szCs w:val="24"/>
                <w:lang w:val="en-AU"/>
              </w:rPr>
            </w:pPr>
            <w:r>
              <w:rPr>
                <w:rFonts w:eastAsia="Arial"/>
                <w:sz w:val="22"/>
              </w:rPr>
              <w:t>from:</w:t>
            </w:r>
            <w:r>
              <w:rPr>
                <w:rFonts w:eastAsia="Arial"/>
                <w:sz w:val="22"/>
              </w:rPr>
              <w:br/>
              <w:t>Term 1</w:t>
            </w:r>
          </w:p>
          <w:p w14:paraId="7F06B469" w14:textId="77777777" w:rsidR="004F1016" w:rsidRDefault="004F1016" w:rsidP="00BB0C0E">
            <w:r>
              <w:rPr>
                <w:rFonts w:eastAsia="Arial"/>
                <w:sz w:val="22"/>
              </w:rPr>
              <w:t>to:</w:t>
            </w:r>
            <w:r>
              <w:rPr>
                <w:rFonts w:eastAsia="Arial"/>
                <w:sz w:val="22"/>
              </w:rPr>
              <w:br/>
              <w:t>Term 4</w:t>
            </w:r>
          </w:p>
        </w:tc>
        <w:tc>
          <w:tcPr>
            <w:tcW w:w="2160" w:type="dxa"/>
          </w:tcPr>
          <w:p w14:paraId="3F4413AF" w14:textId="77777777" w:rsidR="004F1016" w:rsidRPr="002F40EA" w:rsidRDefault="004F1016" w:rsidP="00BB0C0E">
            <w:pPr>
              <w:pStyle w:val="ESBodyText"/>
              <w:spacing w:after="0"/>
              <w:rPr>
                <w:sz w:val="20"/>
                <w:szCs w:val="24"/>
                <w:lang w:val="en-AU"/>
              </w:rPr>
            </w:pPr>
            <w:r>
              <w:rPr>
                <w:rFonts w:eastAsia="Arial"/>
                <w:sz w:val="22"/>
              </w:rPr>
              <w:t>$62,350.00</w:t>
            </w:r>
          </w:p>
          <w:p w14:paraId="31B3FE03" w14:textId="77777777" w:rsidR="004F1016" w:rsidRDefault="004F1016" w:rsidP="00BB0C0E"/>
          <w:p w14:paraId="61247FF8"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Equity funding will be used</w:t>
            </w:r>
          </w:p>
        </w:tc>
      </w:tr>
      <w:tr w:rsidR="004F1016" w14:paraId="3172B4C7" w14:textId="77777777" w:rsidTr="004F1016">
        <w:trPr>
          <w:trHeight w:val="20"/>
        </w:trPr>
        <w:tc>
          <w:tcPr>
            <w:tcW w:w="6636" w:type="dxa"/>
            <w:gridSpan w:val="2"/>
          </w:tcPr>
          <w:p w14:paraId="6600F967" w14:textId="77777777" w:rsidR="004F1016" w:rsidRPr="002F40EA" w:rsidRDefault="004F1016" w:rsidP="00BB0C0E">
            <w:pPr>
              <w:pStyle w:val="ESBodyText"/>
              <w:spacing w:after="0"/>
              <w:rPr>
                <w:sz w:val="20"/>
                <w:szCs w:val="24"/>
                <w:lang w:val="en-AU"/>
              </w:rPr>
            </w:pPr>
            <w:r>
              <w:rPr>
                <w:rFonts w:eastAsia="Arial"/>
                <w:sz w:val="22"/>
              </w:rPr>
              <w:t>DI leaders will lead the implementation</w:t>
            </w:r>
            <w:r>
              <w:rPr>
                <w:rFonts w:eastAsia="Arial"/>
                <w:sz w:val="22"/>
              </w:rPr>
              <w:br/>
            </w:r>
            <w:r>
              <w:rPr>
                <w:rFonts w:eastAsia="Arial"/>
                <w:sz w:val="22"/>
              </w:rPr>
              <w:br/>
              <w:t xml:space="preserve">Disability Inclusion (DI) - Tier 2 School Level Funding $259,952.78 Leading Teacher 0.6 with on costs $91,321 - Halve as duties will also be Tier 3 = $46,660; Assistant Principal 0.4 with oncosts $ 60,829; Speech Pathologist with oncosts $125,956 - Total staffing $278,107 supplemented with DI cash leaves $8,478 for </w:t>
            </w:r>
            <w:proofErr w:type="gramStart"/>
            <w:r>
              <w:rPr>
                <w:rFonts w:eastAsia="Arial"/>
                <w:sz w:val="22"/>
              </w:rPr>
              <w:t>resourcing.(</w:t>
            </w:r>
            <w:proofErr w:type="gramEnd"/>
            <w:r>
              <w:rPr>
                <w:rFonts w:eastAsia="Arial"/>
                <w:sz w:val="22"/>
              </w:rPr>
              <w:t xml:space="preserve">$267,555) </w:t>
            </w:r>
            <w:r>
              <w:rPr>
                <w:rFonts w:eastAsia="Arial"/>
                <w:sz w:val="22"/>
              </w:rPr>
              <w:br/>
              <w:t>ES to support Tier 2 - $45,660</w:t>
            </w:r>
          </w:p>
        </w:tc>
        <w:tc>
          <w:tcPr>
            <w:tcW w:w="3150" w:type="dxa"/>
          </w:tcPr>
          <w:p w14:paraId="4E6CC6F3"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Disability inclusion coordinator</w:t>
            </w:r>
          </w:p>
          <w:p w14:paraId="3E192CA6"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Wellbeing team </w:t>
            </w:r>
          </w:p>
        </w:tc>
        <w:tc>
          <w:tcPr>
            <w:tcW w:w="1530" w:type="dxa"/>
          </w:tcPr>
          <w:p w14:paraId="66D2A402"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PLP Priority</w:t>
            </w:r>
          </w:p>
        </w:tc>
        <w:tc>
          <w:tcPr>
            <w:tcW w:w="2070" w:type="dxa"/>
          </w:tcPr>
          <w:p w14:paraId="39EADA69" w14:textId="77777777" w:rsidR="004F1016" w:rsidRPr="002F40EA" w:rsidRDefault="004F1016" w:rsidP="00BB0C0E">
            <w:pPr>
              <w:pStyle w:val="ESBodyText"/>
              <w:spacing w:after="0"/>
              <w:rPr>
                <w:sz w:val="20"/>
                <w:szCs w:val="24"/>
                <w:lang w:val="en-AU"/>
              </w:rPr>
            </w:pPr>
            <w:r>
              <w:rPr>
                <w:rFonts w:eastAsia="Arial"/>
                <w:sz w:val="22"/>
              </w:rPr>
              <w:t>from:</w:t>
            </w:r>
            <w:r>
              <w:rPr>
                <w:rFonts w:eastAsia="Arial"/>
                <w:sz w:val="22"/>
              </w:rPr>
              <w:br/>
              <w:t>Term 1</w:t>
            </w:r>
          </w:p>
          <w:p w14:paraId="01C9C763" w14:textId="77777777" w:rsidR="004F1016" w:rsidRDefault="004F1016" w:rsidP="00BB0C0E">
            <w:r>
              <w:rPr>
                <w:rFonts w:eastAsia="Arial"/>
                <w:sz w:val="22"/>
              </w:rPr>
              <w:t>to:</w:t>
            </w:r>
            <w:r>
              <w:rPr>
                <w:rFonts w:eastAsia="Arial"/>
                <w:sz w:val="22"/>
              </w:rPr>
              <w:br/>
              <w:t>Term 4</w:t>
            </w:r>
          </w:p>
        </w:tc>
        <w:tc>
          <w:tcPr>
            <w:tcW w:w="2160" w:type="dxa"/>
          </w:tcPr>
          <w:p w14:paraId="34F2E141" w14:textId="77777777" w:rsidR="004F1016" w:rsidRPr="002F40EA" w:rsidRDefault="004F1016" w:rsidP="00BB0C0E">
            <w:pPr>
              <w:pStyle w:val="ESBodyText"/>
              <w:spacing w:after="0"/>
              <w:rPr>
                <w:sz w:val="20"/>
                <w:szCs w:val="24"/>
                <w:lang w:val="en-AU"/>
              </w:rPr>
            </w:pPr>
            <w:r>
              <w:rPr>
                <w:rFonts w:eastAsia="Arial"/>
                <w:sz w:val="22"/>
              </w:rPr>
              <w:t>$287,583.00</w:t>
            </w:r>
          </w:p>
          <w:p w14:paraId="64B84E9C" w14:textId="77777777" w:rsidR="004F1016" w:rsidRDefault="004F1016" w:rsidP="00BB0C0E"/>
          <w:p w14:paraId="0DAC98E8"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Disability Inclusion Tier 2 Funding will be used</w:t>
            </w:r>
          </w:p>
        </w:tc>
      </w:tr>
      <w:tr w:rsidR="004F1016" w14:paraId="4D22D2D1" w14:textId="77777777" w:rsidTr="004F1016">
        <w:trPr>
          <w:trHeight w:val="20"/>
        </w:trPr>
        <w:tc>
          <w:tcPr>
            <w:tcW w:w="6636" w:type="dxa"/>
            <w:gridSpan w:val="2"/>
          </w:tcPr>
          <w:p w14:paraId="188E0E7C" w14:textId="77777777" w:rsidR="004F1016" w:rsidRPr="002F40EA" w:rsidRDefault="004F1016" w:rsidP="00BB0C0E">
            <w:pPr>
              <w:pStyle w:val="ESBodyText"/>
              <w:spacing w:after="0"/>
              <w:rPr>
                <w:sz w:val="20"/>
                <w:szCs w:val="24"/>
                <w:lang w:val="en-AU"/>
              </w:rPr>
            </w:pPr>
            <w:r>
              <w:rPr>
                <w:rFonts w:eastAsia="Arial"/>
                <w:sz w:val="22"/>
              </w:rPr>
              <w:lastRenderedPageBreak/>
              <w:t>Education Support Staff release for 30 mins every week to meet with DI leaders to provide professional learning to increase their ability to apply behavioral science principles to improve learning environments and effectively support behavior and show understanding of student IEPs and document relevant adjustments (16 Education Support Staff - time 20 hours a year average ES salary $16,440 a year.</w:t>
            </w:r>
          </w:p>
        </w:tc>
        <w:tc>
          <w:tcPr>
            <w:tcW w:w="3150" w:type="dxa"/>
          </w:tcPr>
          <w:p w14:paraId="1CCE7CDF"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Disability inclusion coordinator</w:t>
            </w:r>
          </w:p>
          <w:p w14:paraId="389937FA"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Education support</w:t>
            </w:r>
          </w:p>
        </w:tc>
        <w:tc>
          <w:tcPr>
            <w:tcW w:w="1530" w:type="dxa"/>
          </w:tcPr>
          <w:p w14:paraId="690537CD"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PLP Priority</w:t>
            </w:r>
          </w:p>
        </w:tc>
        <w:tc>
          <w:tcPr>
            <w:tcW w:w="2070" w:type="dxa"/>
          </w:tcPr>
          <w:p w14:paraId="083AA657" w14:textId="77777777" w:rsidR="004F1016" w:rsidRPr="002F40EA" w:rsidRDefault="004F1016" w:rsidP="00BB0C0E">
            <w:pPr>
              <w:pStyle w:val="ESBodyText"/>
              <w:spacing w:after="0"/>
              <w:rPr>
                <w:sz w:val="20"/>
                <w:szCs w:val="24"/>
                <w:lang w:val="en-AU"/>
              </w:rPr>
            </w:pPr>
            <w:r>
              <w:rPr>
                <w:rFonts w:eastAsia="Arial"/>
                <w:sz w:val="22"/>
              </w:rPr>
              <w:t>from:</w:t>
            </w:r>
            <w:r>
              <w:rPr>
                <w:rFonts w:eastAsia="Arial"/>
                <w:sz w:val="22"/>
              </w:rPr>
              <w:br/>
              <w:t>Term 1</w:t>
            </w:r>
          </w:p>
          <w:p w14:paraId="4D0C1C8A" w14:textId="77777777" w:rsidR="004F1016" w:rsidRDefault="004F1016" w:rsidP="00BB0C0E">
            <w:r>
              <w:rPr>
                <w:rFonts w:eastAsia="Arial"/>
                <w:sz w:val="22"/>
              </w:rPr>
              <w:t>to:</w:t>
            </w:r>
            <w:r>
              <w:rPr>
                <w:rFonts w:eastAsia="Arial"/>
                <w:sz w:val="22"/>
              </w:rPr>
              <w:br/>
              <w:t>Term 4</w:t>
            </w:r>
          </w:p>
        </w:tc>
        <w:tc>
          <w:tcPr>
            <w:tcW w:w="2160" w:type="dxa"/>
          </w:tcPr>
          <w:p w14:paraId="64AFB82A" w14:textId="77777777" w:rsidR="004F1016" w:rsidRPr="002F40EA" w:rsidRDefault="004F1016" w:rsidP="00BB0C0E">
            <w:pPr>
              <w:pStyle w:val="ESBodyText"/>
              <w:spacing w:after="0"/>
              <w:rPr>
                <w:sz w:val="20"/>
                <w:szCs w:val="24"/>
                <w:lang w:val="en-AU"/>
              </w:rPr>
            </w:pPr>
            <w:r>
              <w:rPr>
                <w:rFonts w:eastAsia="Arial"/>
                <w:sz w:val="22"/>
              </w:rPr>
              <w:t>$16,440.00</w:t>
            </w:r>
          </w:p>
          <w:p w14:paraId="443921E3" w14:textId="77777777" w:rsidR="004F1016" w:rsidRDefault="004F1016" w:rsidP="00BB0C0E"/>
          <w:p w14:paraId="5ED5DA41"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Equity funding will be used</w:t>
            </w:r>
          </w:p>
        </w:tc>
      </w:tr>
      <w:tr w:rsidR="004F1016" w14:paraId="2D283D57" w14:textId="77777777" w:rsidTr="004F1016">
        <w:trPr>
          <w:trHeight w:val="20"/>
        </w:trPr>
        <w:tc>
          <w:tcPr>
            <w:tcW w:w="6636" w:type="dxa"/>
            <w:gridSpan w:val="2"/>
          </w:tcPr>
          <w:p w14:paraId="4BFE88A5" w14:textId="77777777" w:rsidR="004F1016" w:rsidRPr="002F40EA" w:rsidRDefault="004F1016" w:rsidP="00BB0C0E">
            <w:pPr>
              <w:pStyle w:val="ESBodyText"/>
              <w:spacing w:after="0"/>
              <w:rPr>
                <w:sz w:val="20"/>
                <w:szCs w:val="24"/>
                <w:lang w:val="en-AU"/>
              </w:rPr>
            </w:pPr>
            <w:r>
              <w:rPr>
                <w:rFonts w:eastAsia="Arial"/>
                <w:sz w:val="22"/>
              </w:rPr>
              <w:t xml:space="preserve">Learning Specialist release 2 days per week to visit classrooms and support teachers in delivering the </w:t>
            </w:r>
            <w:proofErr w:type="spellStart"/>
            <w:r>
              <w:rPr>
                <w:rFonts w:eastAsia="Arial"/>
                <w:sz w:val="22"/>
              </w:rPr>
              <w:t>maths</w:t>
            </w:r>
            <w:proofErr w:type="spellEnd"/>
            <w:r>
              <w:rPr>
                <w:rFonts w:eastAsia="Arial"/>
                <w:sz w:val="22"/>
              </w:rPr>
              <w:t xml:space="preserve"> unit planners.</w:t>
            </w:r>
            <w:r>
              <w:rPr>
                <w:rFonts w:eastAsia="Arial"/>
                <w:sz w:val="22"/>
              </w:rPr>
              <w:br/>
              <w:t>2 days x 40 = 80 days (Replacement teacher 0.4). $48000 + oncost</w:t>
            </w:r>
          </w:p>
        </w:tc>
        <w:tc>
          <w:tcPr>
            <w:tcW w:w="3150" w:type="dxa"/>
          </w:tcPr>
          <w:p w14:paraId="7ECD1148"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1C1CF437"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Learning specialist(s)</w:t>
            </w:r>
          </w:p>
          <w:p w14:paraId="1DD19B9A"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Teacher(s)</w:t>
            </w:r>
          </w:p>
        </w:tc>
        <w:tc>
          <w:tcPr>
            <w:tcW w:w="1530" w:type="dxa"/>
          </w:tcPr>
          <w:p w14:paraId="0D4B3093" w14:textId="77777777" w:rsidR="004F1016" w:rsidRPr="002F40EA" w:rsidRDefault="004F1016" w:rsidP="00BB0C0E">
            <w:pPr>
              <w:pStyle w:val="ESBodyText"/>
              <w:spacing w:after="0"/>
              <w:rPr>
                <w:sz w:val="20"/>
                <w:szCs w:val="24"/>
                <w:lang w:val="en-AU"/>
              </w:rPr>
            </w:pPr>
            <w:r>
              <w:rPr>
                <w:rFonts w:ascii="Wingdings" w:eastAsia="Wingdings" w:hAnsi="Wingdings" w:cs="Wingdings"/>
                <w:color w:val="A9A9A9"/>
                <w:sz w:val="24"/>
              </w:rPr>
              <w:sym w:font="Wingdings" w:char="F0A8"/>
            </w:r>
            <w:r>
              <w:rPr>
                <w:rFonts w:eastAsia="Arial"/>
                <w:color w:val="000000"/>
                <w:sz w:val="22"/>
              </w:rPr>
              <w:t xml:space="preserve"> PLP Priority</w:t>
            </w:r>
          </w:p>
        </w:tc>
        <w:tc>
          <w:tcPr>
            <w:tcW w:w="2070" w:type="dxa"/>
          </w:tcPr>
          <w:p w14:paraId="189331C6" w14:textId="77777777" w:rsidR="004F1016" w:rsidRPr="002F40EA" w:rsidRDefault="004F1016" w:rsidP="00BB0C0E">
            <w:pPr>
              <w:pStyle w:val="ESBodyText"/>
              <w:spacing w:after="0"/>
              <w:rPr>
                <w:sz w:val="20"/>
                <w:szCs w:val="24"/>
                <w:lang w:val="en-AU"/>
              </w:rPr>
            </w:pPr>
            <w:r>
              <w:rPr>
                <w:rFonts w:eastAsia="Arial"/>
                <w:sz w:val="22"/>
              </w:rPr>
              <w:t>from:</w:t>
            </w:r>
            <w:r>
              <w:rPr>
                <w:rFonts w:eastAsia="Arial"/>
                <w:sz w:val="22"/>
              </w:rPr>
              <w:br/>
              <w:t>Term 1</w:t>
            </w:r>
          </w:p>
          <w:p w14:paraId="61E93F83" w14:textId="77777777" w:rsidR="004F1016" w:rsidRDefault="004F1016" w:rsidP="00BB0C0E">
            <w:r>
              <w:rPr>
                <w:rFonts w:eastAsia="Arial"/>
                <w:sz w:val="22"/>
              </w:rPr>
              <w:t>to:</w:t>
            </w:r>
            <w:r>
              <w:rPr>
                <w:rFonts w:eastAsia="Arial"/>
                <w:sz w:val="22"/>
              </w:rPr>
              <w:br/>
              <w:t>Term 4</w:t>
            </w:r>
          </w:p>
        </w:tc>
        <w:tc>
          <w:tcPr>
            <w:tcW w:w="2160" w:type="dxa"/>
          </w:tcPr>
          <w:p w14:paraId="4C366279" w14:textId="77777777" w:rsidR="004F1016" w:rsidRPr="002F40EA" w:rsidRDefault="004F1016" w:rsidP="00BB0C0E">
            <w:pPr>
              <w:pStyle w:val="ESBodyText"/>
              <w:spacing w:after="0"/>
              <w:rPr>
                <w:sz w:val="20"/>
                <w:szCs w:val="24"/>
                <w:lang w:val="en-AU"/>
              </w:rPr>
            </w:pPr>
            <w:r>
              <w:rPr>
                <w:rFonts w:eastAsia="Arial"/>
                <w:sz w:val="22"/>
              </w:rPr>
              <w:t>$55,546.00</w:t>
            </w:r>
          </w:p>
          <w:p w14:paraId="5D6CACA6" w14:textId="77777777" w:rsidR="004F1016" w:rsidRDefault="004F1016" w:rsidP="00BB0C0E"/>
        </w:tc>
      </w:tr>
      <w:tr w:rsidR="004F1016" w14:paraId="117726C7" w14:textId="77777777" w:rsidTr="004F1016">
        <w:trPr>
          <w:trHeight w:val="20"/>
        </w:trPr>
        <w:tc>
          <w:tcPr>
            <w:tcW w:w="6636" w:type="dxa"/>
            <w:gridSpan w:val="2"/>
          </w:tcPr>
          <w:p w14:paraId="7BC5EEB2" w14:textId="77777777" w:rsidR="004F1016" w:rsidRPr="002F40EA" w:rsidRDefault="004F1016" w:rsidP="00BB0C0E">
            <w:pPr>
              <w:pStyle w:val="ESBodyText"/>
              <w:spacing w:after="0"/>
              <w:rPr>
                <w:sz w:val="20"/>
                <w:szCs w:val="24"/>
                <w:lang w:val="en-AU"/>
              </w:rPr>
            </w:pPr>
            <w:r>
              <w:rPr>
                <w:rFonts w:eastAsia="Arial"/>
                <w:sz w:val="22"/>
              </w:rPr>
              <w:t xml:space="preserve">Resources - MOI, CRT release, Compass, Essential Assessment </w:t>
            </w:r>
            <w:r>
              <w:rPr>
                <w:rFonts w:eastAsia="Arial"/>
                <w:sz w:val="22"/>
              </w:rPr>
              <w:br/>
              <w:t>CRT: 22 days @ $500 per day = $11,000</w:t>
            </w:r>
            <w:r>
              <w:rPr>
                <w:rFonts w:eastAsia="Arial"/>
                <w:sz w:val="22"/>
              </w:rPr>
              <w:br/>
              <w:t>Compass package: $10,000</w:t>
            </w:r>
            <w:r>
              <w:rPr>
                <w:rFonts w:eastAsia="Arial"/>
                <w:sz w:val="22"/>
              </w:rPr>
              <w:br/>
              <w:t>Essentials: $8000</w:t>
            </w:r>
          </w:p>
        </w:tc>
        <w:tc>
          <w:tcPr>
            <w:tcW w:w="3150" w:type="dxa"/>
          </w:tcPr>
          <w:p w14:paraId="7363166D"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Assessment &amp; reporting coordinator</w:t>
            </w:r>
          </w:p>
          <w:p w14:paraId="3B6045DD"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Teacher(s)</w:t>
            </w:r>
          </w:p>
        </w:tc>
        <w:tc>
          <w:tcPr>
            <w:tcW w:w="1530" w:type="dxa"/>
          </w:tcPr>
          <w:p w14:paraId="77650945" w14:textId="77777777" w:rsidR="004F1016" w:rsidRPr="002F40EA" w:rsidRDefault="004F1016" w:rsidP="00BB0C0E">
            <w:pPr>
              <w:pStyle w:val="ESBodyText"/>
              <w:spacing w:after="0"/>
              <w:rPr>
                <w:sz w:val="20"/>
                <w:szCs w:val="24"/>
                <w:lang w:val="en-AU"/>
              </w:rPr>
            </w:pPr>
            <w:r>
              <w:rPr>
                <w:rFonts w:ascii="Wingdings" w:eastAsia="Wingdings" w:hAnsi="Wingdings" w:cs="Wingdings"/>
                <w:color w:val="A9A9A9"/>
                <w:sz w:val="24"/>
              </w:rPr>
              <w:sym w:font="Wingdings" w:char="F0A8"/>
            </w:r>
            <w:r>
              <w:rPr>
                <w:rFonts w:eastAsia="Arial"/>
                <w:color w:val="000000"/>
                <w:sz w:val="22"/>
              </w:rPr>
              <w:t xml:space="preserve"> PLP Priority</w:t>
            </w:r>
          </w:p>
        </w:tc>
        <w:tc>
          <w:tcPr>
            <w:tcW w:w="2070" w:type="dxa"/>
          </w:tcPr>
          <w:p w14:paraId="7A21A209" w14:textId="77777777" w:rsidR="004F1016" w:rsidRPr="002F40EA" w:rsidRDefault="004F1016" w:rsidP="00BB0C0E">
            <w:pPr>
              <w:pStyle w:val="ESBodyText"/>
              <w:spacing w:after="0"/>
              <w:rPr>
                <w:sz w:val="20"/>
                <w:szCs w:val="24"/>
                <w:lang w:val="en-AU"/>
              </w:rPr>
            </w:pPr>
            <w:r>
              <w:rPr>
                <w:rFonts w:eastAsia="Arial"/>
                <w:sz w:val="22"/>
              </w:rPr>
              <w:t>from:</w:t>
            </w:r>
            <w:r>
              <w:rPr>
                <w:rFonts w:eastAsia="Arial"/>
                <w:sz w:val="22"/>
              </w:rPr>
              <w:br/>
              <w:t>Term 1</w:t>
            </w:r>
          </w:p>
          <w:p w14:paraId="77522AC7" w14:textId="77777777" w:rsidR="004F1016" w:rsidRDefault="004F1016" w:rsidP="00BB0C0E">
            <w:r>
              <w:rPr>
                <w:rFonts w:eastAsia="Arial"/>
                <w:sz w:val="22"/>
              </w:rPr>
              <w:t>to:</w:t>
            </w:r>
            <w:r>
              <w:rPr>
                <w:rFonts w:eastAsia="Arial"/>
                <w:sz w:val="22"/>
              </w:rPr>
              <w:br/>
              <w:t>Term 4</w:t>
            </w:r>
          </w:p>
        </w:tc>
        <w:tc>
          <w:tcPr>
            <w:tcW w:w="2160" w:type="dxa"/>
          </w:tcPr>
          <w:p w14:paraId="264009B5" w14:textId="77777777" w:rsidR="004F1016" w:rsidRPr="002F40EA" w:rsidRDefault="004F1016" w:rsidP="00BB0C0E">
            <w:pPr>
              <w:pStyle w:val="ESBodyText"/>
              <w:spacing w:after="0"/>
              <w:rPr>
                <w:sz w:val="20"/>
                <w:szCs w:val="24"/>
                <w:lang w:val="en-AU"/>
              </w:rPr>
            </w:pPr>
            <w:r>
              <w:rPr>
                <w:rFonts w:eastAsia="Arial"/>
                <w:sz w:val="22"/>
              </w:rPr>
              <w:t>$29,000.00</w:t>
            </w:r>
          </w:p>
          <w:p w14:paraId="01C13083" w14:textId="77777777" w:rsidR="004F1016" w:rsidRDefault="004F1016" w:rsidP="00BB0C0E"/>
          <w:p w14:paraId="6B6EB734"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Equity funding will be used</w:t>
            </w:r>
          </w:p>
        </w:tc>
      </w:tr>
      <w:tr w:rsidR="004F1016" w14:paraId="1DE261C0" w14:textId="77777777" w:rsidTr="004F1016">
        <w:trPr>
          <w:trHeight w:val="110"/>
        </w:trPr>
        <w:tc>
          <w:tcPr>
            <w:tcW w:w="3261" w:type="dxa"/>
            <w:shd w:val="clear" w:color="auto" w:fill="D9D9D9" w:themeFill="background1" w:themeFillShade="D9"/>
          </w:tcPr>
          <w:p w14:paraId="23176574" w14:textId="77777777" w:rsidR="004F1016" w:rsidRPr="002F40EA" w:rsidRDefault="004F1016" w:rsidP="00BB0C0E">
            <w:pPr>
              <w:pStyle w:val="Heading3"/>
              <w:spacing w:before="0" w:after="0"/>
              <w:rPr>
                <w:szCs w:val="24"/>
                <w:lang w:val="en-AU"/>
              </w:rPr>
            </w:pPr>
            <w:r w:rsidRPr="002F40EA">
              <w:rPr>
                <w:rFonts w:eastAsia="Arial"/>
                <w:sz w:val="24"/>
                <w:szCs w:val="24"/>
                <w:lang w:val="en-AU"/>
              </w:rPr>
              <w:t>Goal 2</w:t>
            </w:r>
          </w:p>
        </w:tc>
        <w:tc>
          <w:tcPr>
            <w:tcW w:w="12285" w:type="dxa"/>
            <w:gridSpan w:val="5"/>
            <w:shd w:val="clear" w:color="auto" w:fill="D9D9D9" w:themeFill="background1" w:themeFillShade="D9"/>
          </w:tcPr>
          <w:p w14:paraId="539BDFB7" w14:textId="77777777" w:rsidR="004F1016" w:rsidRPr="002F40EA" w:rsidRDefault="004F1016" w:rsidP="00BB0C0E">
            <w:pPr>
              <w:pStyle w:val="ESBodyText"/>
              <w:spacing w:after="0"/>
              <w:rPr>
                <w:rFonts w:eastAsia="Arial"/>
                <w:sz w:val="22"/>
                <w:szCs w:val="24"/>
                <w:lang w:val="en-AU"/>
              </w:rPr>
            </w:pPr>
            <w:r w:rsidRPr="002F40EA">
              <w:rPr>
                <w:rFonts w:eastAsia="Arial"/>
                <w:sz w:val="22"/>
                <w:szCs w:val="24"/>
              </w:rPr>
              <w:t>To improve student engagement in learning.</w:t>
            </w:r>
          </w:p>
        </w:tc>
      </w:tr>
      <w:tr w:rsidR="004F1016" w14:paraId="2EA4DC4E" w14:textId="77777777" w:rsidTr="004F1016">
        <w:trPr>
          <w:trHeight w:val="15"/>
        </w:trPr>
        <w:tc>
          <w:tcPr>
            <w:tcW w:w="3261" w:type="dxa"/>
            <w:shd w:val="clear" w:color="auto" w:fill="D9D9D9" w:themeFill="background1" w:themeFillShade="D9"/>
          </w:tcPr>
          <w:p w14:paraId="10CCB64E" w14:textId="77777777" w:rsidR="004F1016" w:rsidRPr="002F40EA" w:rsidRDefault="004F1016" w:rsidP="00BB0C0E">
            <w:pPr>
              <w:pStyle w:val="Heading3"/>
              <w:spacing w:before="0" w:after="0"/>
              <w:rPr>
                <w:szCs w:val="24"/>
                <w:lang w:val="en-AU"/>
              </w:rPr>
            </w:pPr>
            <w:r w:rsidRPr="002F40EA">
              <w:rPr>
                <w:rFonts w:eastAsia="Arial"/>
                <w:sz w:val="22"/>
                <w:szCs w:val="24"/>
                <w:lang w:val="en-AU"/>
              </w:rPr>
              <w:t>12-month target 2.1</w:t>
            </w:r>
            <w:r w:rsidRPr="002F40EA">
              <w:rPr>
                <w:szCs w:val="24"/>
                <w:lang w:val="en-AU"/>
              </w:rPr>
              <w:t xml:space="preserve"> </w:t>
            </w:r>
          </w:p>
        </w:tc>
        <w:tc>
          <w:tcPr>
            <w:tcW w:w="12285" w:type="dxa"/>
            <w:gridSpan w:val="5"/>
            <w:shd w:val="clear" w:color="auto" w:fill="D9D9D9" w:themeFill="background1" w:themeFillShade="D9"/>
          </w:tcPr>
          <w:p w14:paraId="187A809E" w14:textId="77777777" w:rsidR="004F1016" w:rsidRPr="002F40EA" w:rsidRDefault="004F1016" w:rsidP="00BB0C0E">
            <w:pPr>
              <w:pStyle w:val="ESBodyText"/>
              <w:spacing w:after="0"/>
              <w:rPr>
                <w:sz w:val="20"/>
                <w:szCs w:val="24"/>
                <w:lang w:val="en-AU"/>
              </w:rPr>
            </w:pPr>
            <w:r>
              <w:rPr>
                <w:rFonts w:eastAsia="Arial"/>
                <w:sz w:val="22"/>
              </w:rPr>
              <w:t xml:space="preserve"> Increase the percentage of positive response score on the Attitudes to School Survey in the factors:</w:t>
            </w:r>
            <w:r>
              <w:rPr>
                <w:rFonts w:eastAsia="Arial"/>
                <w:sz w:val="22"/>
              </w:rPr>
              <w:br/>
            </w:r>
            <w:r>
              <w:rPr>
                <w:rFonts w:eastAsia="Arial"/>
                <w:sz w:val="22"/>
              </w:rPr>
              <w:br/>
              <w:t>Student voice and agency from 65</w:t>
            </w:r>
            <w:proofErr w:type="gramStart"/>
            <w:r>
              <w:rPr>
                <w:rFonts w:eastAsia="Arial"/>
                <w:sz w:val="22"/>
              </w:rPr>
              <w:t>%(</w:t>
            </w:r>
            <w:proofErr w:type="gramEnd"/>
            <w:r>
              <w:rPr>
                <w:rFonts w:eastAsia="Arial"/>
                <w:sz w:val="22"/>
              </w:rPr>
              <w:t>2024) to 70%</w:t>
            </w:r>
            <w:r>
              <w:rPr>
                <w:rFonts w:eastAsia="Arial"/>
                <w:sz w:val="22"/>
              </w:rPr>
              <w:br/>
              <w:t xml:space="preserve">Sense of confidence from 71% (2024) to 75% </w:t>
            </w:r>
            <w:r>
              <w:rPr>
                <w:rFonts w:eastAsia="Arial"/>
                <w:sz w:val="22"/>
              </w:rPr>
              <w:br/>
              <w:t>Self–regulation and goal setting from 79% (2024) to 83%</w:t>
            </w:r>
            <w:r>
              <w:rPr>
                <w:rFonts w:eastAsia="Arial"/>
                <w:sz w:val="22"/>
              </w:rPr>
              <w:br/>
              <w:t>Differentiated learning challenge from 81%(2024) to 85%</w:t>
            </w:r>
            <w:r>
              <w:rPr>
                <w:rFonts w:eastAsia="Arial"/>
                <w:sz w:val="22"/>
              </w:rPr>
              <w:br/>
              <w:t>Sense of connectedness from 74% (2024) to 78%</w:t>
            </w:r>
          </w:p>
        </w:tc>
      </w:tr>
      <w:tr w:rsidR="004F1016" w14:paraId="1E85839C" w14:textId="77777777" w:rsidTr="004F1016">
        <w:trPr>
          <w:trHeight w:val="15"/>
        </w:trPr>
        <w:tc>
          <w:tcPr>
            <w:tcW w:w="3261" w:type="dxa"/>
            <w:shd w:val="clear" w:color="auto" w:fill="D9D9D9" w:themeFill="background1" w:themeFillShade="D9"/>
          </w:tcPr>
          <w:p w14:paraId="05A46AF1" w14:textId="77777777" w:rsidR="004F1016" w:rsidRPr="002F40EA" w:rsidRDefault="004F1016" w:rsidP="00BB0C0E">
            <w:pPr>
              <w:pStyle w:val="Heading3"/>
              <w:spacing w:before="0" w:after="0"/>
              <w:rPr>
                <w:szCs w:val="24"/>
                <w:lang w:val="en-AU"/>
              </w:rPr>
            </w:pPr>
            <w:r w:rsidRPr="002F40EA">
              <w:rPr>
                <w:rFonts w:eastAsia="Arial"/>
                <w:sz w:val="22"/>
                <w:szCs w:val="24"/>
                <w:lang w:val="en-AU"/>
              </w:rPr>
              <w:t>12-month target 2.2</w:t>
            </w:r>
            <w:r w:rsidRPr="002F40EA">
              <w:rPr>
                <w:szCs w:val="24"/>
                <w:lang w:val="en-AU"/>
              </w:rPr>
              <w:t xml:space="preserve"> </w:t>
            </w:r>
          </w:p>
        </w:tc>
        <w:tc>
          <w:tcPr>
            <w:tcW w:w="12285" w:type="dxa"/>
            <w:gridSpan w:val="5"/>
            <w:shd w:val="clear" w:color="auto" w:fill="D9D9D9" w:themeFill="background1" w:themeFillShade="D9"/>
          </w:tcPr>
          <w:p w14:paraId="0FA7416C" w14:textId="77777777" w:rsidR="004F1016" w:rsidRPr="002F40EA" w:rsidRDefault="004F1016" w:rsidP="00BB0C0E">
            <w:pPr>
              <w:pStyle w:val="ESBodyText"/>
              <w:spacing w:after="0"/>
              <w:rPr>
                <w:sz w:val="20"/>
                <w:szCs w:val="24"/>
                <w:lang w:val="en-AU"/>
              </w:rPr>
            </w:pPr>
            <w:r>
              <w:rPr>
                <w:rFonts w:eastAsia="Arial"/>
                <w:sz w:val="22"/>
              </w:rPr>
              <w:t>Increase the per cent positive endorsement on the following factors of the Parent Opinion Survey will be:</w:t>
            </w:r>
            <w:r>
              <w:rPr>
                <w:rFonts w:eastAsia="Arial"/>
                <w:sz w:val="22"/>
              </w:rPr>
              <w:br/>
            </w:r>
            <w:r>
              <w:rPr>
                <w:rFonts w:eastAsia="Arial"/>
                <w:sz w:val="22"/>
              </w:rPr>
              <w:br/>
              <w:t>Parent participation and involvement from 75% (2024) to 85%</w:t>
            </w:r>
            <w:r>
              <w:rPr>
                <w:rFonts w:eastAsia="Arial"/>
                <w:sz w:val="22"/>
              </w:rPr>
              <w:br/>
              <w:t xml:space="preserve">Student cognitive engagement from 75% (2024) to 80% </w:t>
            </w:r>
            <w:r>
              <w:rPr>
                <w:rFonts w:eastAsia="Arial"/>
                <w:sz w:val="22"/>
              </w:rPr>
              <w:br/>
              <w:t xml:space="preserve">Student voice and agency from 73% (2024) to 80% </w:t>
            </w:r>
          </w:p>
        </w:tc>
      </w:tr>
      <w:tr w:rsidR="004F1016" w14:paraId="311134B4" w14:textId="77777777" w:rsidTr="004F1016">
        <w:trPr>
          <w:trHeight w:val="15"/>
        </w:trPr>
        <w:tc>
          <w:tcPr>
            <w:tcW w:w="3261" w:type="dxa"/>
            <w:shd w:val="clear" w:color="auto" w:fill="D9D9D9" w:themeFill="background1" w:themeFillShade="D9"/>
          </w:tcPr>
          <w:p w14:paraId="0316B411" w14:textId="77777777" w:rsidR="004F1016" w:rsidRPr="002F40EA" w:rsidRDefault="004F1016" w:rsidP="00BB0C0E">
            <w:pPr>
              <w:pStyle w:val="Heading3"/>
              <w:spacing w:before="0" w:after="0"/>
              <w:rPr>
                <w:szCs w:val="24"/>
                <w:lang w:val="en-AU"/>
              </w:rPr>
            </w:pPr>
            <w:r w:rsidRPr="002F40EA">
              <w:rPr>
                <w:rFonts w:eastAsia="Arial"/>
                <w:sz w:val="22"/>
                <w:szCs w:val="24"/>
                <w:lang w:val="en-AU"/>
              </w:rPr>
              <w:lastRenderedPageBreak/>
              <w:t>12-month target 2.3</w:t>
            </w:r>
            <w:r w:rsidRPr="002F40EA">
              <w:rPr>
                <w:szCs w:val="24"/>
                <w:lang w:val="en-AU"/>
              </w:rPr>
              <w:t xml:space="preserve"> </w:t>
            </w:r>
          </w:p>
        </w:tc>
        <w:tc>
          <w:tcPr>
            <w:tcW w:w="12285" w:type="dxa"/>
            <w:gridSpan w:val="5"/>
            <w:shd w:val="clear" w:color="auto" w:fill="D9D9D9" w:themeFill="background1" w:themeFillShade="D9"/>
          </w:tcPr>
          <w:p w14:paraId="1906B317" w14:textId="77777777" w:rsidR="004F1016" w:rsidRPr="002F40EA" w:rsidRDefault="004F1016" w:rsidP="00BB0C0E">
            <w:pPr>
              <w:pStyle w:val="ESBodyText"/>
              <w:spacing w:after="0"/>
              <w:rPr>
                <w:sz w:val="20"/>
                <w:szCs w:val="24"/>
                <w:lang w:val="en-AU"/>
              </w:rPr>
            </w:pPr>
            <w:r>
              <w:rPr>
                <w:rFonts w:eastAsia="Arial"/>
                <w:sz w:val="22"/>
              </w:rPr>
              <w:t>The percentage of students with 20 or more days absence will decrease from 34% (2024) to 30%</w:t>
            </w:r>
          </w:p>
        </w:tc>
      </w:tr>
      <w:tr w:rsidR="004F1016" w14:paraId="4202FF75" w14:textId="77777777" w:rsidTr="004F1016">
        <w:trPr>
          <w:trHeight w:val="15"/>
        </w:trPr>
        <w:tc>
          <w:tcPr>
            <w:tcW w:w="3261" w:type="dxa"/>
            <w:shd w:val="clear" w:color="auto" w:fill="F8CDDB"/>
          </w:tcPr>
          <w:p w14:paraId="7C1FA279" w14:textId="77777777" w:rsidR="004F1016" w:rsidRPr="002F40EA" w:rsidRDefault="004F1016" w:rsidP="00BB0C0E">
            <w:pPr>
              <w:pStyle w:val="Heading3"/>
              <w:spacing w:before="0" w:after="0"/>
              <w:rPr>
                <w:szCs w:val="24"/>
                <w:lang w:val="en-AU"/>
              </w:rPr>
            </w:pPr>
            <w:r w:rsidRPr="002F40EA">
              <w:rPr>
                <w:rFonts w:eastAsia="Arial"/>
                <w:sz w:val="22"/>
                <w:szCs w:val="24"/>
                <w:lang w:val="en-AU"/>
              </w:rPr>
              <w:t>KIS 2.a</w:t>
            </w:r>
          </w:p>
          <w:p w14:paraId="64A8E7ED" w14:textId="77777777" w:rsidR="004F1016" w:rsidRDefault="004F1016" w:rsidP="00BB0C0E">
            <w:r>
              <w:rPr>
                <w:rFonts w:eastAsia="Arial"/>
                <w:sz w:val="22"/>
              </w:rPr>
              <w:t>Activation of student voice and agency, including in leadership and learning, to strengthen students’ participation and engagement in school</w:t>
            </w:r>
          </w:p>
        </w:tc>
        <w:tc>
          <w:tcPr>
            <w:tcW w:w="12285" w:type="dxa"/>
            <w:gridSpan w:val="5"/>
            <w:shd w:val="clear" w:color="auto" w:fill="F8CDDB"/>
          </w:tcPr>
          <w:p w14:paraId="3ED6658F" w14:textId="77777777" w:rsidR="004F1016" w:rsidRPr="002F40EA" w:rsidRDefault="004F1016" w:rsidP="00BB0C0E">
            <w:pPr>
              <w:pStyle w:val="ESBodyText"/>
              <w:spacing w:after="0"/>
              <w:rPr>
                <w:sz w:val="20"/>
                <w:szCs w:val="24"/>
                <w:lang w:val="en-AU"/>
              </w:rPr>
            </w:pPr>
            <w:r>
              <w:rPr>
                <w:rFonts w:eastAsia="Arial"/>
                <w:sz w:val="22"/>
              </w:rPr>
              <w:t>Develop and embed a whole–school strategy for students to develop and monitor their own learning goals and track their progress</w:t>
            </w:r>
          </w:p>
        </w:tc>
      </w:tr>
      <w:tr w:rsidR="004F1016" w14:paraId="1E9FC998" w14:textId="77777777" w:rsidTr="004F1016">
        <w:trPr>
          <w:trHeight w:val="263"/>
        </w:trPr>
        <w:tc>
          <w:tcPr>
            <w:tcW w:w="3261" w:type="dxa"/>
            <w:shd w:val="clear" w:color="auto" w:fill="D9D9D9" w:themeFill="background1" w:themeFillShade="D9"/>
          </w:tcPr>
          <w:p w14:paraId="080F038C" w14:textId="77777777" w:rsidR="004F1016" w:rsidRPr="002F40EA" w:rsidRDefault="004F1016" w:rsidP="00BB0C0E">
            <w:pPr>
              <w:pStyle w:val="ESBodyText"/>
              <w:spacing w:after="0"/>
              <w:rPr>
                <w:b/>
                <w:sz w:val="20"/>
                <w:szCs w:val="24"/>
                <w:lang w:val="en-AU"/>
              </w:rPr>
            </w:pPr>
            <w:r w:rsidRPr="002F40EA">
              <w:rPr>
                <w:b/>
                <w:sz w:val="20"/>
                <w:szCs w:val="24"/>
                <w:lang w:val="en-AU"/>
              </w:rPr>
              <w:t>Actions</w:t>
            </w:r>
          </w:p>
        </w:tc>
        <w:tc>
          <w:tcPr>
            <w:tcW w:w="12285" w:type="dxa"/>
            <w:gridSpan w:val="5"/>
          </w:tcPr>
          <w:p w14:paraId="4307D5BF" w14:textId="77777777" w:rsidR="004F1016" w:rsidRPr="002F40EA" w:rsidRDefault="004F1016" w:rsidP="00BB0C0E">
            <w:pPr>
              <w:pStyle w:val="ESBodyText"/>
              <w:spacing w:after="0"/>
              <w:rPr>
                <w:sz w:val="20"/>
                <w:szCs w:val="24"/>
                <w:lang w:val="en-AU"/>
              </w:rPr>
            </w:pPr>
            <w:r>
              <w:rPr>
                <w:rFonts w:eastAsia="Arial"/>
                <w:sz w:val="22"/>
              </w:rPr>
              <w:t xml:space="preserve">Develop and embed a whole–school strategy for students to develop and monitor their own learning goals and track their progress </w:t>
            </w:r>
            <w:r>
              <w:rPr>
                <w:rFonts w:eastAsia="Arial"/>
                <w:sz w:val="22"/>
              </w:rPr>
              <w:br/>
            </w:r>
            <w:r>
              <w:rPr>
                <w:rFonts w:eastAsia="Arial"/>
                <w:sz w:val="22"/>
              </w:rPr>
              <w:br/>
              <w:t>•</w:t>
            </w:r>
            <w:r>
              <w:rPr>
                <w:rFonts w:eastAsia="Arial"/>
                <w:sz w:val="22"/>
              </w:rPr>
              <w:tab/>
              <w:t xml:space="preserve">Develop whole school process &amp; documentation for goal setting &amp; monitoring  </w:t>
            </w:r>
            <w:r>
              <w:rPr>
                <w:rFonts w:eastAsia="Arial"/>
                <w:sz w:val="22"/>
              </w:rPr>
              <w:br/>
              <w:t>•</w:t>
            </w:r>
            <w:r>
              <w:rPr>
                <w:rFonts w:eastAsia="Arial"/>
                <w:sz w:val="22"/>
              </w:rPr>
              <w:tab/>
              <w:t xml:space="preserve">Co-develop a bank of goals that can be used in reading and </w:t>
            </w:r>
            <w:proofErr w:type="spellStart"/>
            <w:r>
              <w:rPr>
                <w:rFonts w:eastAsia="Arial"/>
                <w:sz w:val="22"/>
              </w:rPr>
              <w:t>maths</w:t>
            </w:r>
            <w:proofErr w:type="spellEnd"/>
            <w:r>
              <w:rPr>
                <w:rFonts w:eastAsia="Arial"/>
                <w:sz w:val="22"/>
              </w:rPr>
              <w:t xml:space="preserve"> </w:t>
            </w:r>
            <w:r>
              <w:rPr>
                <w:rFonts w:eastAsia="Arial"/>
                <w:sz w:val="22"/>
              </w:rPr>
              <w:br/>
              <w:t>•</w:t>
            </w:r>
            <w:r>
              <w:rPr>
                <w:rFonts w:eastAsia="Arial"/>
                <w:sz w:val="22"/>
              </w:rPr>
              <w:tab/>
              <w:t xml:space="preserve">Allocate space for student voice in academic meetings such as SSG’s and semester reporting </w:t>
            </w:r>
            <w:r>
              <w:rPr>
                <w:rFonts w:eastAsia="Arial"/>
                <w:sz w:val="22"/>
              </w:rPr>
              <w:br/>
            </w:r>
          </w:p>
        </w:tc>
      </w:tr>
      <w:tr w:rsidR="004F1016" w14:paraId="0B6A41CC" w14:textId="77777777" w:rsidTr="004F1016">
        <w:trPr>
          <w:trHeight w:val="110"/>
        </w:trPr>
        <w:tc>
          <w:tcPr>
            <w:tcW w:w="3261" w:type="dxa"/>
            <w:shd w:val="clear" w:color="auto" w:fill="D9D9D9" w:themeFill="background1" w:themeFillShade="D9"/>
          </w:tcPr>
          <w:p w14:paraId="73059173" w14:textId="77777777" w:rsidR="004F1016" w:rsidRPr="002F40EA" w:rsidRDefault="004F1016" w:rsidP="00BB0C0E">
            <w:pPr>
              <w:pStyle w:val="ESBodyText"/>
              <w:spacing w:after="0"/>
              <w:rPr>
                <w:b/>
                <w:sz w:val="20"/>
                <w:szCs w:val="24"/>
                <w:lang w:val="en-AU"/>
              </w:rPr>
            </w:pPr>
            <w:r w:rsidRPr="002F40EA">
              <w:rPr>
                <w:b/>
                <w:sz w:val="20"/>
                <w:szCs w:val="24"/>
                <w:lang w:val="en-AU"/>
              </w:rPr>
              <w:t>Outcomes</w:t>
            </w:r>
          </w:p>
        </w:tc>
        <w:tc>
          <w:tcPr>
            <w:tcW w:w="12285" w:type="dxa"/>
            <w:gridSpan w:val="5"/>
          </w:tcPr>
          <w:p w14:paraId="37A9E2B0" w14:textId="77777777" w:rsidR="004F1016" w:rsidRPr="002F40EA" w:rsidRDefault="004F1016" w:rsidP="00BB0C0E">
            <w:pPr>
              <w:pStyle w:val="ESBodyText"/>
              <w:spacing w:after="0"/>
              <w:rPr>
                <w:sz w:val="20"/>
                <w:szCs w:val="24"/>
                <w:lang w:val="en-AU"/>
              </w:rPr>
            </w:pPr>
            <w:r>
              <w:rPr>
                <w:rFonts w:eastAsia="Arial"/>
                <w:sz w:val="22"/>
              </w:rPr>
              <w:t xml:space="preserve">School leaders will: </w:t>
            </w:r>
            <w:r>
              <w:rPr>
                <w:rFonts w:eastAsia="Arial"/>
                <w:sz w:val="22"/>
              </w:rPr>
              <w:br/>
              <w:t>-</w:t>
            </w:r>
            <w:r>
              <w:rPr>
                <w:rFonts w:eastAsia="Arial"/>
                <w:sz w:val="22"/>
              </w:rPr>
              <w:tab/>
              <w:t xml:space="preserve">establish a school wide process for goal setting &amp; monitoring </w:t>
            </w:r>
            <w:r>
              <w:rPr>
                <w:rFonts w:eastAsia="Arial"/>
                <w:sz w:val="22"/>
              </w:rPr>
              <w:br/>
              <w:t>-</w:t>
            </w:r>
            <w:r>
              <w:rPr>
                <w:rFonts w:eastAsia="Arial"/>
                <w:sz w:val="22"/>
              </w:rPr>
              <w:tab/>
              <w:t xml:space="preserve">support staff to use HITS/HIWS/PCMS to enable student voice &amp; agency </w:t>
            </w:r>
            <w:r>
              <w:rPr>
                <w:rFonts w:eastAsia="Arial"/>
                <w:sz w:val="22"/>
              </w:rPr>
              <w:br/>
            </w:r>
            <w:r>
              <w:rPr>
                <w:rFonts w:eastAsia="Arial"/>
                <w:sz w:val="22"/>
              </w:rPr>
              <w:br/>
              <w:t xml:space="preserve">Teachers will: </w:t>
            </w:r>
            <w:r>
              <w:rPr>
                <w:rFonts w:eastAsia="Arial"/>
                <w:sz w:val="22"/>
              </w:rPr>
              <w:br/>
              <w:t>-</w:t>
            </w:r>
            <w:r>
              <w:rPr>
                <w:rFonts w:eastAsia="Arial"/>
                <w:sz w:val="22"/>
              </w:rPr>
              <w:tab/>
              <w:t xml:space="preserve">Use conferencing/teacher group time to give students goals </w:t>
            </w:r>
            <w:r>
              <w:rPr>
                <w:rFonts w:eastAsia="Arial"/>
                <w:sz w:val="22"/>
              </w:rPr>
              <w:br/>
              <w:t>-</w:t>
            </w:r>
            <w:r>
              <w:rPr>
                <w:rFonts w:eastAsia="Arial"/>
                <w:sz w:val="22"/>
              </w:rPr>
              <w:tab/>
              <w:t>show evidence of IEP/goals targets to be practiced during SPP</w:t>
            </w:r>
            <w:r>
              <w:rPr>
                <w:rFonts w:eastAsia="Arial"/>
                <w:sz w:val="22"/>
              </w:rPr>
              <w:br/>
            </w:r>
            <w:r>
              <w:rPr>
                <w:rFonts w:eastAsia="Arial"/>
                <w:sz w:val="22"/>
              </w:rPr>
              <w:br/>
              <w:t>Students will:</w:t>
            </w:r>
            <w:r>
              <w:rPr>
                <w:rFonts w:eastAsia="Arial"/>
                <w:sz w:val="22"/>
              </w:rPr>
              <w:br/>
              <w:t>-</w:t>
            </w:r>
            <w:r>
              <w:rPr>
                <w:rFonts w:eastAsia="Arial"/>
                <w:sz w:val="22"/>
              </w:rPr>
              <w:tab/>
              <w:t xml:space="preserve">Know and understand the next step in their learning </w:t>
            </w:r>
            <w:r>
              <w:rPr>
                <w:rFonts w:eastAsia="Arial"/>
                <w:sz w:val="22"/>
              </w:rPr>
              <w:br/>
              <w:t>-</w:t>
            </w:r>
            <w:r>
              <w:rPr>
                <w:rFonts w:eastAsia="Arial"/>
                <w:sz w:val="22"/>
              </w:rPr>
              <w:tab/>
              <w:t xml:space="preserve">Articulate how they can practice skills to achieve their learning goals </w:t>
            </w:r>
            <w:r>
              <w:rPr>
                <w:rFonts w:eastAsia="Arial"/>
                <w:sz w:val="22"/>
              </w:rPr>
              <w:br/>
            </w:r>
          </w:p>
        </w:tc>
      </w:tr>
      <w:tr w:rsidR="004F1016" w14:paraId="6A2E25D2" w14:textId="77777777" w:rsidTr="004F1016">
        <w:trPr>
          <w:trHeight w:val="110"/>
        </w:trPr>
        <w:tc>
          <w:tcPr>
            <w:tcW w:w="3261" w:type="dxa"/>
            <w:shd w:val="clear" w:color="auto" w:fill="D9D9D9" w:themeFill="background1" w:themeFillShade="D9"/>
          </w:tcPr>
          <w:p w14:paraId="066AEA02" w14:textId="77777777" w:rsidR="004F1016" w:rsidRPr="002F40EA" w:rsidRDefault="004F1016" w:rsidP="00BB0C0E">
            <w:pPr>
              <w:pStyle w:val="ESBodyText"/>
              <w:spacing w:after="0"/>
              <w:rPr>
                <w:b/>
                <w:sz w:val="20"/>
                <w:szCs w:val="24"/>
                <w:lang w:val="en-AU"/>
              </w:rPr>
            </w:pPr>
            <w:r w:rsidRPr="002F40EA">
              <w:rPr>
                <w:b/>
                <w:sz w:val="20"/>
                <w:szCs w:val="24"/>
                <w:lang w:val="en-AU"/>
              </w:rPr>
              <w:t>Success Indicators</w:t>
            </w:r>
          </w:p>
        </w:tc>
        <w:tc>
          <w:tcPr>
            <w:tcW w:w="12285" w:type="dxa"/>
            <w:gridSpan w:val="5"/>
          </w:tcPr>
          <w:p w14:paraId="4E9FF95C" w14:textId="77777777" w:rsidR="004F1016" w:rsidRPr="002F40EA" w:rsidRDefault="004F1016" w:rsidP="00BB0C0E">
            <w:pPr>
              <w:pStyle w:val="ESBodyText"/>
              <w:spacing w:after="0"/>
              <w:rPr>
                <w:sz w:val="20"/>
                <w:szCs w:val="24"/>
                <w:lang w:val="en-AU"/>
              </w:rPr>
            </w:pPr>
            <w:r>
              <w:rPr>
                <w:rFonts w:eastAsia="Arial"/>
                <w:sz w:val="22"/>
              </w:rPr>
              <w:t xml:space="preserve">Evidence of conferencing in weekly planners </w:t>
            </w:r>
            <w:r>
              <w:rPr>
                <w:rFonts w:eastAsia="Arial"/>
                <w:sz w:val="22"/>
              </w:rPr>
              <w:br/>
              <w:t xml:space="preserve">Co-created bank of reading goals aligned with reading assessment </w:t>
            </w:r>
            <w:proofErr w:type="spellStart"/>
            <w:r>
              <w:rPr>
                <w:rFonts w:eastAsia="Arial"/>
                <w:sz w:val="22"/>
              </w:rPr>
              <w:t>availabel</w:t>
            </w:r>
            <w:proofErr w:type="spellEnd"/>
            <w:r>
              <w:rPr>
                <w:rFonts w:eastAsia="Arial"/>
                <w:sz w:val="22"/>
              </w:rPr>
              <w:t xml:space="preserve"> for staff and students to select from </w:t>
            </w:r>
            <w:r>
              <w:rPr>
                <w:rFonts w:eastAsia="Arial"/>
                <w:sz w:val="22"/>
              </w:rPr>
              <w:br/>
              <w:t xml:space="preserve">All students will have individual reading goals </w:t>
            </w:r>
            <w:r>
              <w:rPr>
                <w:rFonts w:eastAsia="Arial"/>
                <w:sz w:val="22"/>
              </w:rPr>
              <w:br/>
              <w:t xml:space="preserve">Families and students being aware of readings goals and strategies to achieve them </w:t>
            </w:r>
            <w:r>
              <w:rPr>
                <w:rFonts w:eastAsia="Arial"/>
                <w:sz w:val="22"/>
              </w:rPr>
              <w:br/>
            </w:r>
            <w:r>
              <w:rPr>
                <w:rFonts w:eastAsia="Arial"/>
                <w:sz w:val="22"/>
              </w:rPr>
              <w:lastRenderedPageBreak/>
              <w:t xml:space="preserve">Growth in reading data - Jolly Phonics, F&amp;P levels, teacher judgement </w:t>
            </w:r>
            <w:r>
              <w:rPr>
                <w:rFonts w:eastAsia="Arial"/>
                <w:sz w:val="22"/>
              </w:rPr>
              <w:br/>
            </w:r>
          </w:p>
        </w:tc>
      </w:tr>
      <w:tr w:rsidR="004F1016" w14:paraId="0284B2D3" w14:textId="77777777" w:rsidTr="004F1016">
        <w:trPr>
          <w:trHeight w:val="549"/>
        </w:trPr>
        <w:tc>
          <w:tcPr>
            <w:tcW w:w="6636" w:type="dxa"/>
            <w:gridSpan w:val="2"/>
            <w:shd w:val="clear" w:color="auto" w:fill="D9D9D9" w:themeFill="background1" w:themeFillShade="D9"/>
          </w:tcPr>
          <w:p w14:paraId="076DDC9C" w14:textId="77777777" w:rsidR="004F1016" w:rsidRPr="002F40EA" w:rsidRDefault="004F1016" w:rsidP="00BB0C0E">
            <w:pPr>
              <w:pStyle w:val="Heading3"/>
              <w:spacing w:before="0" w:after="0"/>
              <w:rPr>
                <w:szCs w:val="24"/>
                <w:lang w:val="en-AU"/>
              </w:rPr>
            </w:pPr>
            <w:r w:rsidRPr="002F40EA">
              <w:rPr>
                <w:szCs w:val="24"/>
                <w:lang w:val="en-AU"/>
              </w:rPr>
              <w:lastRenderedPageBreak/>
              <w:t>Activities</w:t>
            </w:r>
          </w:p>
        </w:tc>
        <w:tc>
          <w:tcPr>
            <w:tcW w:w="3150" w:type="dxa"/>
            <w:shd w:val="clear" w:color="auto" w:fill="D9D9D9" w:themeFill="background1" w:themeFillShade="D9"/>
          </w:tcPr>
          <w:p w14:paraId="1CB4EEB1" w14:textId="77777777" w:rsidR="004F1016" w:rsidRPr="002F40EA" w:rsidRDefault="004F1016" w:rsidP="00BB0C0E">
            <w:pPr>
              <w:pStyle w:val="Heading3"/>
              <w:spacing w:before="0" w:after="0"/>
              <w:rPr>
                <w:szCs w:val="24"/>
                <w:lang w:val="en-AU"/>
              </w:rPr>
            </w:pPr>
            <w:r w:rsidRPr="002F40EA">
              <w:rPr>
                <w:szCs w:val="24"/>
                <w:lang w:val="en-AU"/>
              </w:rPr>
              <w:t>People responsible</w:t>
            </w:r>
          </w:p>
        </w:tc>
        <w:tc>
          <w:tcPr>
            <w:tcW w:w="1530" w:type="dxa"/>
            <w:shd w:val="clear" w:color="auto" w:fill="D9D9D9" w:themeFill="background1" w:themeFillShade="D9"/>
          </w:tcPr>
          <w:p w14:paraId="6435C19C" w14:textId="77777777" w:rsidR="004F1016" w:rsidRPr="002F40EA" w:rsidRDefault="004F1016" w:rsidP="00BB0C0E">
            <w:pPr>
              <w:pStyle w:val="Heading3"/>
              <w:spacing w:before="0" w:after="0"/>
              <w:rPr>
                <w:szCs w:val="24"/>
                <w:lang w:val="en-AU"/>
              </w:rPr>
            </w:pPr>
            <w:r w:rsidRPr="002F40EA">
              <w:rPr>
                <w:szCs w:val="24"/>
                <w:lang w:val="en-AU"/>
              </w:rPr>
              <w:t>Is this a PL priority</w:t>
            </w:r>
          </w:p>
        </w:tc>
        <w:tc>
          <w:tcPr>
            <w:tcW w:w="2070" w:type="dxa"/>
            <w:shd w:val="clear" w:color="auto" w:fill="D9D9D9" w:themeFill="background1" w:themeFillShade="D9"/>
          </w:tcPr>
          <w:p w14:paraId="7D51582F" w14:textId="77777777" w:rsidR="004F1016" w:rsidRPr="002F40EA" w:rsidRDefault="004F1016" w:rsidP="00BB0C0E">
            <w:pPr>
              <w:pStyle w:val="Heading3"/>
              <w:spacing w:before="0" w:after="0"/>
              <w:rPr>
                <w:szCs w:val="24"/>
                <w:lang w:val="en-AU"/>
              </w:rPr>
            </w:pPr>
            <w:r w:rsidRPr="002F40EA">
              <w:rPr>
                <w:szCs w:val="24"/>
                <w:lang w:val="en-AU"/>
              </w:rPr>
              <w:t>When</w:t>
            </w:r>
          </w:p>
        </w:tc>
        <w:tc>
          <w:tcPr>
            <w:tcW w:w="2160" w:type="dxa"/>
            <w:shd w:val="clear" w:color="auto" w:fill="D9D9D9" w:themeFill="background1" w:themeFillShade="D9"/>
          </w:tcPr>
          <w:p w14:paraId="34B0ED19" w14:textId="77777777" w:rsidR="004F1016" w:rsidRPr="002F40EA" w:rsidRDefault="004F1016" w:rsidP="00BB0C0E">
            <w:pPr>
              <w:pStyle w:val="Heading3"/>
              <w:spacing w:before="0" w:after="0"/>
              <w:rPr>
                <w:szCs w:val="24"/>
                <w:lang w:val="en-AU"/>
              </w:rPr>
            </w:pPr>
            <w:r w:rsidRPr="002F40EA">
              <w:rPr>
                <w:szCs w:val="24"/>
                <w:lang w:val="en-AU"/>
              </w:rPr>
              <w:t>Activity cost and funding streams</w:t>
            </w:r>
          </w:p>
        </w:tc>
      </w:tr>
      <w:tr w:rsidR="004F1016" w14:paraId="0B5AC3CF" w14:textId="77777777" w:rsidTr="004F1016">
        <w:trPr>
          <w:trHeight w:val="20"/>
        </w:trPr>
        <w:tc>
          <w:tcPr>
            <w:tcW w:w="6636" w:type="dxa"/>
            <w:gridSpan w:val="2"/>
          </w:tcPr>
          <w:p w14:paraId="37CCFADB" w14:textId="77777777" w:rsidR="004F1016" w:rsidRPr="002F40EA" w:rsidRDefault="004F1016" w:rsidP="00BB0C0E">
            <w:pPr>
              <w:pStyle w:val="ESBodyText"/>
              <w:spacing w:after="0"/>
              <w:rPr>
                <w:sz w:val="20"/>
                <w:szCs w:val="24"/>
                <w:lang w:val="en-AU"/>
              </w:rPr>
            </w:pPr>
            <w:r>
              <w:rPr>
                <w:rFonts w:eastAsia="Arial"/>
                <w:sz w:val="22"/>
              </w:rPr>
              <w:t>Funding for CRTs for 1 round of SSG</w:t>
            </w:r>
            <w:r>
              <w:rPr>
                <w:rFonts w:eastAsia="Arial"/>
                <w:sz w:val="22"/>
              </w:rPr>
              <w:br/>
              <w:t xml:space="preserve">10 days @ $600 for SSG meetings </w:t>
            </w:r>
          </w:p>
        </w:tc>
        <w:tc>
          <w:tcPr>
            <w:tcW w:w="3150" w:type="dxa"/>
          </w:tcPr>
          <w:p w14:paraId="4DC071DC"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Disability inclusion coordinator</w:t>
            </w:r>
          </w:p>
          <w:p w14:paraId="6ADCEEA5"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Leading teacher(s)</w:t>
            </w:r>
          </w:p>
        </w:tc>
        <w:tc>
          <w:tcPr>
            <w:tcW w:w="1530" w:type="dxa"/>
          </w:tcPr>
          <w:p w14:paraId="38BC1518" w14:textId="77777777" w:rsidR="004F1016" w:rsidRPr="002F40EA" w:rsidRDefault="004F1016" w:rsidP="00BB0C0E">
            <w:pPr>
              <w:pStyle w:val="ESBodyText"/>
              <w:spacing w:after="0"/>
              <w:rPr>
                <w:sz w:val="20"/>
                <w:szCs w:val="24"/>
                <w:lang w:val="en-AU"/>
              </w:rPr>
            </w:pPr>
            <w:r>
              <w:rPr>
                <w:rFonts w:ascii="Wingdings" w:eastAsia="Wingdings" w:hAnsi="Wingdings" w:cs="Wingdings"/>
                <w:color w:val="A9A9A9"/>
                <w:sz w:val="24"/>
              </w:rPr>
              <w:sym w:font="Wingdings" w:char="F0A8"/>
            </w:r>
            <w:r>
              <w:rPr>
                <w:rFonts w:eastAsia="Arial"/>
                <w:color w:val="000000"/>
                <w:sz w:val="22"/>
              </w:rPr>
              <w:t xml:space="preserve"> PLP Priority</w:t>
            </w:r>
          </w:p>
        </w:tc>
        <w:tc>
          <w:tcPr>
            <w:tcW w:w="2070" w:type="dxa"/>
          </w:tcPr>
          <w:p w14:paraId="22821BF4" w14:textId="77777777" w:rsidR="004F1016" w:rsidRPr="002F40EA" w:rsidRDefault="004F1016" w:rsidP="00BB0C0E">
            <w:pPr>
              <w:pStyle w:val="ESBodyText"/>
              <w:spacing w:after="0"/>
              <w:rPr>
                <w:sz w:val="20"/>
                <w:szCs w:val="24"/>
                <w:lang w:val="en-AU"/>
              </w:rPr>
            </w:pPr>
            <w:r>
              <w:rPr>
                <w:rFonts w:eastAsia="Arial"/>
                <w:sz w:val="22"/>
              </w:rPr>
              <w:t>from:</w:t>
            </w:r>
            <w:r>
              <w:rPr>
                <w:rFonts w:eastAsia="Arial"/>
                <w:sz w:val="22"/>
              </w:rPr>
              <w:br/>
              <w:t>Term 3</w:t>
            </w:r>
          </w:p>
          <w:p w14:paraId="74771822" w14:textId="77777777" w:rsidR="004F1016" w:rsidRDefault="004F1016" w:rsidP="00BB0C0E">
            <w:r>
              <w:rPr>
                <w:rFonts w:eastAsia="Arial"/>
                <w:sz w:val="22"/>
              </w:rPr>
              <w:t>to:</w:t>
            </w:r>
            <w:r>
              <w:rPr>
                <w:rFonts w:eastAsia="Arial"/>
                <w:sz w:val="22"/>
              </w:rPr>
              <w:br/>
              <w:t>Term 3</w:t>
            </w:r>
          </w:p>
        </w:tc>
        <w:tc>
          <w:tcPr>
            <w:tcW w:w="2160" w:type="dxa"/>
          </w:tcPr>
          <w:p w14:paraId="17E5CEE9" w14:textId="77777777" w:rsidR="004F1016" w:rsidRPr="002F40EA" w:rsidRDefault="004F1016" w:rsidP="00BB0C0E">
            <w:pPr>
              <w:pStyle w:val="ESBodyText"/>
              <w:spacing w:after="0"/>
              <w:rPr>
                <w:sz w:val="20"/>
                <w:szCs w:val="24"/>
                <w:lang w:val="en-AU"/>
              </w:rPr>
            </w:pPr>
            <w:r>
              <w:rPr>
                <w:rFonts w:eastAsia="Arial"/>
                <w:sz w:val="22"/>
              </w:rPr>
              <w:t>$6,000.00</w:t>
            </w:r>
          </w:p>
          <w:p w14:paraId="663F6C2D" w14:textId="77777777" w:rsidR="004F1016" w:rsidRDefault="004F1016" w:rsidP="00BB0C0E"/>
          <w:p w14:paraId="2A25E8A5"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Equity funding will be used</w:t>
            </w:r>
          </w:p>
        </w:tc>
      </w:tr>
      <w:tr w:rsidR="004F1016" w14:paraId="027D48E3" w14:textId="77777777" w:rsidTr="004F1016">
        <w:trPr>
          <w:trHeight w:val="20"/>
        </w:trPr>
        <w:tc>
          <w:tcPr>
            <w:tcW w:w="6636" w:type="dxa"/>
            <w:gridSpan w:val="2"/>
          </w:tcPr>
          <w:p w14:paraId="341682B7" w14:textId="77777777" w:rsidR="004F1016" w:rsidRPr="002F40EA" w:rsidRDefault="004F1016" w:rsidP="00BB0C0E">
            <w:pPr>
              <w:pStyle w:val="ESBodyText"/>
              <w:spacing w:after="0"/>
              <w:rPr>
                <w:sz w:val="20"/>
                <w:szCs w:val="24"/>
                <w:lang w:val="en-AU"/>
              </w:rPr>
            </w:pPr>
            <w:r>
              <w:rPr>
                <w:rFonts w:eastAsia="Arial"/>
                <w:sz w:val="22"/>
              </w:rPr>
              <w:t xml:space="preserve">Student goal setting interactive team, twice per team in an </w:t>
            </w:r>
            <w:proofErr w:type="gramStart"/>
            <w:r>
              <w:rPr>
                <w:rFonts w:eastAsia="Arial"/>
                <w:sz w:val="22"/>
              </w:rPr>
              <w:t>after school</w:t>
            </w:r>
            <w:proofErr w:type="gramEnd"/>
            <w:r>
              <w:rPr>
                <w:rFonts w:eastAsia="Arial"/>
                <w:sz w:val="22"/>
              </w:rPr>
              <w:t xml:space="preserve"> meeting. </w:t>
            </w:r>
            <w:r>
              <w:rPr>
                <w:rFonts w:eastAsia="Arial"/>
                <w:sz w:val="22"/>
              </w:rPr>
              <w:br/>
              <w:t>Whole School forums throughout the year.</w:t>
            </w:r>
            <w:r>
              <w:rPr>
                <w:rFonts w:eastAsia="Arial"/>
                <w:sz w:val="22"/>
              </w:rPr>
              <w:br/>
              <w:t>Assistant Principal Teaching &amp; Learning – ($149,553 + oncosts $15.6% = $172,883) = Total $34,576.63</w:t>
            </w:r>
          </w:p>
        </w:tc>
        <w:tc>
          <w:tcPr>
            <w:tcW w:w="3150" w:type="dxa"/>
          </w:tcPr>
          <w:p w14:paraId="5EA167E4"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711B859E"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Teacher(s)</w:t>
            </w:r>
          </w:p>
        </w:tc>
        <w:tc>
          <w:tcPr>
            <w:tcW w:w="1530" w:type="dxa"/>
          </w:tcPr>
          <w:p w14:paraId="47E1FEE6"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PLP Priority</w:t>
            </w:r>
          </w:p>
        </w:tc>
        <w:tc>
          <w:tcPr>
            <w:tcW w:w="2070" w:type="dxa"/>
          </w:tcPr>
          <w:p w14:paraId="43FCAB2D" w14:textId="77777777" w:rsidR="004F1016" w:rsidRPr="002F40EA" w:rsidRDefault="004F1016" w:rsidP="00BB0C0E">
            <w:pPr>
              <w:pStyle w:val="ESBodyText"/>
              <w:spacing w:after="0"/>
              <w:rPr>
                <w:sz w:val="20"/>
                <w:szCs w:val="24"/>
                <w:lang w:val="en-AU"/>
              </w:rPr>
            </w:pPr>
            <w:r>
              <w:rPr>
                <w:rFonts w:eastAsia="Arial"/>
                <w:sz w:val="22"/>
              </w:rPr>
              <w:t>from:</w:t>
            </w:r>
            <w:r>
              <w:rPr>
                <w:rFonts w:eastAsia="Arial"/>
                <w:sz w:val="22"/>
              </w:rPr>
              <w:br/>
              <w:t>Term 1</w:t>
            </w:r>
          </w:p>
          <w:p w14:paraId="4F3FAD38" w14:textId="77777777" w:rsidR="004F1016" w:rsidRDefault="004F1016" w:rsidP="00BB0C0E">
            <w:r>
              <w:rPr>
                <w:rFonts w:eastAsia="Arial"/>
                <w:sz w:val="22"/>
              </w:rPr>
              <w:t>to:</w:t>
            </w:r>
            <w:r>
              <w:rPr>
                <w:rFonts w:eastAsia="Arial"/>
                <w:sz w:val="22"/>
              </w:rPr>
              <w:br/>
              <w:t>Term 4</w:t>
            </w:r>
          </w:p>
        </w:tc>
        <w:tc>
          <w:tcPr>
            <w:tcW w:w="2160" w:type="dxa"/>
          </w:tcPr>
          <w:p w14:paraId="58E52F4F" w14:textId="77777777" w:rsidR="004F1016" w:rsidRPr="002F40EA" w:rsidRDefault="004F1016" w:rsidP="00BB0C0E">
            <w:pPr>
              <w:pStyle w:val="ESBodyText"/>
              <w:spacing w:after="0"/>
              <w:rPr>
                <w:sz w:val="20"/>
                <w:szCs w:val="24"/>
                <w:lang w:val="en-AU"/>
              </w:rPr>
            </w:pPr>
            <w:r>
              <w:rPr>
                <w:rFonts w:eastAsia="Arial"/>
                <w:sz w:val="22"/>
              </w:rPr>
              <w:t>$34,576.63</w:t>
            </w:r>
          </w:p>
          <w:p w14:paraId="6B54CE1A" w14:textId="77777777" w:rsidR="004F1016" w:rsidRDefault="004F1016" w:rsidP="00BB0C0E"/>
          <w:p w14:paraId="2F73A492"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Equity funding will be used</w:t>
            </w:r>
          </w:p>
        </w:tc>
      </w:tr>
      <w:tr w:rsidR="004F1016" w14:paraId="4FD994C7" w14:textId="77777777" w:rsidTr="004F1016">
        <w:trPr>
          <w:trHeight w:val="110"/>
        </w:trPr>
        <w:tc>
          <w:tcPr>
            <w:tcW w:w="3261" w:type="dxa"/>
            <w:shd w:val="clear" w:color="auto" w:fill="D9D9D9" w:themeFill="background1" w:themeFillShade="D9"/>
          </w:tcPr>
          <w:p w14:paraId="1B61E9C2" w14:textId="77777777" w:rsidR="004F1016" w:rsidRPr="002F40EA" w:rsidRDefault="004F1016" w:rsidP="00BB0C0E">
            <w:pPr>
              <w:pStyle w:val="Heading3"/>
              <w:spacing w:before="0" w:after="0"/>
              <w:rPr>
                <w:szCs w:val="24"/>
                <w:lang w:val="en-AU"/>
              </w:rPr>
            </w:pPr>
            <w:r w:rsidRPr="002F40EA">
              <w:rPr>
                <w:rFonts w:eastAsia="Arial"/>
                <w:sz w:val="24"/>
                <w:szCs w:val="24"/>
                <w:lang w:val="en-AU"/>
              </w:rPr>
              <w:t>Goal 3</w:t>
            </w:r>
          </w:p>
        </w:tc>
        <w:tc>
          <w:tcPr>
            <w:tcW w:w="12285" w:type="dxa"/>
            <w:gridSpan w:val="5"/>
            <w:shd w:val="clear" w:color="auto" w:fill="D9D9D9" w:themeFill="background1" w:themeFillShade="D9"/>
          </w:tcPr>
          <w:p w14:paraId="16518149" w14:textId="77777777" w:rsidR="004F1016" w:rsidRPr="002F40EA" w:rsidRDefault="004F1016" w:rsidP="00BB0C0E">
            <w:pPr>
              <w:pStyle w:val="ESBodyText"/>
              <w:spacing w:after="0"/>
              <w:rPr>
                <w:rFonts w:eastAsia="Arial"/>
                <w:sz w:val="22"/>
                <w:szCs w:val="24"/>
                <w:lang w:val="en-AU"/>
              </w:rPr>
            </w:pPr>
            <w:r w:rsidRPr="002F40EA">
              <w:rPr>
                <w:rFonts w:eastAsia="Arial"/>
                <w:sz w:val="22"/>
                <w:szCs w:val="24"/>
              </w:rPr>
              <w:t>Further develop and embed authentic learning partnerships between students, families and community stakeholders.</w:t>
            </w:r>
          </w:p>
        </w:tc>
      </w:tr>
      <w:tr w:rsidR="004F1016" w14:paraId="7F13AE1B" w14:textId="77777777" w:rsidTr="004F1016">
        <w:trPr>
          <w:trHeight w:val="15"/>
        </w:trPr>
        <w:tc>
          <w:tcPr>
            <w:tcW w:w="3261" w:type="dxa"/>
            <w:shd w:val="clear" w:color="auto" w:fill="D9D9D9" w:themeFill="background1" w:themeFillShade="D9"/>
          </w:tcPr>
          <w:p w14:paraId="692D662A" w14:textId="77777777" w:rsidR="004F1016" w:rsidRPr="002F40EA" w:rsidRDefault="004F1016" w:rsidP="00BB0C0E">
            <w:pPr>
              <w:pStyle w:val="Heading3"/>
              <w:spacing w:before="0" w:after="0"/>
              <w:rPr>
                <w:szCs w:val="24"/>
                <w:lang w:val="en-AU"/>
              </w:rPr>
            </w:pPr>
            <w:r w:rsidRPr="002F40EA">
              <w:rPr>
                <w:rFonts w:eastAsia="Arial"/>
                <w:sz w:val="22"/>
                <w:szCs w:val="24"/>
                <w:lang w:val="en-AU"/>
              </w:rPr>
              <w:t>12-month target 3.1</w:t>
            </w:r>
            <w:r w:rsidRPr="002F40EA">
              <w:rPr>
                <w:szCs w:val="24"/>
                <w:lang w:val="en-AU"/>
              </w:rPr>
              <w:t xml:space="preserve"> </w:t>
            </w:r>
          </w:p>
        </w:tc>
        <w:tc>
          <w:tcPr>
            <w:tcW w:w="12285" w:type="dxa"/>
            <w:gridSpan w:val="5"/>
            <w:shd w:val="clear" w:color="auto" w:fill="D9D9D9" w:themeFill="background1" w:themeFillShade="D9"/>
          </w:tcPr>
          <w:p w14:paraId="0DB54B3A" w14:textId="77777777" w:rsidR="004F1016" w:rsidRPr="002F40EA" w:rsidRDefault="004F1016" w:rsidP="00BB0C0E">
            <w:pPr>
              <w:pStyle w:val="ESBodyText"/>
              <w:spacing w:after="0"/>
              <w:rPr>
                <w:sz w:val="20"/>
                <w:szCs w:val="24"/>
                <w:lang w:val="en-AU"/>
              </w:rPr>
            </w:pPr>
            <w:r>
              <w:rPr>
                <w:rFonts w:eastAsia="Arial"/>
                <w:sz w:val="22"/>
              </w:rPr>
              <w:t>The percentage of positive endorsement in the student Attitudes to School Survey:</w:t>
            </w:r>
            <w:r>
              <w:rPr>
                <w:rFonts w:eastAsia="Arial"/>
                <w:sz w:val="22"/>
              </w:rPr>
              <w:br/>
            </w:r>
            <w:r>
              <w:rPr>
                <w:rFonts w:eastAsia="Arial"/>
                <w:sz w:val="22"/>
              </w:rPr>
              <w:br/>
              <w:t xml:space="preserve">Motivation and interest from 83% (2024) to 85% </w:t>
            </w:r>
            <w:r>
              <w:rPr>
                <w:rFonts w:eastAsia="Arial"/>
                <w:sz w:val="22"/>
              </w:rPr>
              <w:br/>
              <w:t xml:space="preserve">Sense of connectedness from 74% (2024) to 78% </w:t>
            </w:r>
            <w:r>
              <w:rPr>
                <w:rFonts w:eastAsia="Arial"/>
                <w:sz w:val="22"/>
              </w:rPr>
              <w:br/>
              <w:t xml:space="preserve">Perseverance from 72% (2024) to 75% </w:t>
            </w:r>
            <w:r>
              <w:rPr>
                <w:rFonts w:eastAsia="Arial"/>
                <w:sz w:val="22"/>
              </w:rPr>
              <w:br/>
            </w:r>
            <w:proofErr w:type="spellStart"/>
            <w:r>
              <w:rPr>
                <w:rFonts w:eastAsia="Arial"/>
                <w:sz w:val="22"/>
              </w:rPr>
              <w:t>Self regulation</w:t>
            </w:r>
            <w:proofErr w:type="spellEnd"/>
            <w:r>
              <w:rPr>
                <w:rFonts w:eastAsia="Arial"/>
                <w:sz w:val="22"/>
              </w:rPr>
              <w:t xml:space="preserve"> and goal setting from 79% (2024) to 82% </w:t>
            </w:r>
          </w:p>
        </w:tc>
      </w:tr>
      <w:tr w:rsidR="004F1016" w14:paraId="56C3D9CB" w14:textId="77777777" w:rsidTr="004F1016">
        <w:trPr>
          <w:trHeight w:val="15"/>
        </w:trPr>
        <w:tc>
          <w:tcPr>
            <w:tcW w:w="3261" w:type="dxa"/>
            <w:shd w:val="clear" w:color="auto" w:fill="D9D9D9" w:themeFill="background1" w:themeFillShade="D9"/>
          </w:tcPr>
          <w:p w14:paraId="310B514C" w14:textId="77777777" w:rsidR="004F1016" w:rsidRPr="002F40EA" w:rsidRDefault="004F1016" w:rsidP="00BB0C0E">
            <w:pPr>
              <w:pStyle w:val="Heading3"/>
              <w:spacing w:before="0" w:after="0"/>
              <w:rPr>
                <w:szCs w:val="24"/>
                <w:lang w:val="en-AU"/>
              </w:rPr>
            </w:pPr>
            <w:r w:rsidRPr="002F40EA">
              <w:rPr>
                <w:rFonts w:eastAsia="Arial"/>
                <w:sz w:val="22"/>
                <w:szCs w:val="24"/>
                <w:lang w:val="en-AU"/>
              </w:rPr>
              <w:t>12-month target 3.2</w:t>
            </w:r>
            <w:r w:rsidRPr="002F40EA">
              <w:rPr>
                <w:szCs w:val="24"/>
                <w:lang w:val="en-AU"/>
              </w:rPr>
              <w:t xml:space="preserve"> </w:t>
            </w:r>
          </w:p>
        </w:tc>
        <w:tc>
          <w:tcPr>
            <w:tcW w:w="12285" w:type="dxa"/>
            <w:gridSpan w:val="5"/>
            <w:shd w:val="clear" w:color="auto" w:fill="D9D9D9" w:themeFill="background1" w:themeFillShade="D9"/>
          </w:tcPr>
          <w:p w14:paraId="1A3AA475" w14:textId="77777777" w:rsidR="004F1016" w:rsidRPr="002F40EA" w:rsidRDefault="004F1016" w:rsidP="00BB0C0E">
            <w:pPr>
              <w:pStyle w:val="ESBodyText"/>
              <w:spacing w:after="0"/>
              <w:rPr>
                <w:sz w:val="20"/>
                <w:szCs w:val="24"/>
                <w:lang w:val="en-AU"/>
              </w:rPr>
            </w:pPr>
            <w:r>
              <w:rPr>
                <w:rFonts w:eastAsia="Arial"/>
                <w:sz w:val="22"/>
              </w:rPr>
              <w:t>Increase the percentage of positive endorsement in the Parent Opinion Survey:</w:t>
            </w:r>
            <w:r>
              <w:rPr>
                <w:rFonts w:eastAsia="Arial"/>
                <w:sz w:val="22"/>
              </w:rPr>
              <w:br/>
            </w:r>
            <w:r>
              <w:rPr>
                <w:rFonts w:eastAsia="Arial"/>
                <w:sz w:val="22"/>
              </w:rPr>
              <w:br/>
              <w:t xml:space="preserve">Teacher communication from 76% (2024) to 82% </w:t>
            </w:r>
            <w:r>
              <w:rPr>
                <w:rFonts w:eastAsia="Arial"/>
                <w:sz w:val="22"/>
              </w:rPr>
              <w:br/>
              <w:t>Managing bullying from 71</w:t>
            </w:r>
            <w:proofErr w:type="gramStart"/>
            <w:r>
              <w:rPr>
                <w:rFonts w:eastAsia="Arial"/>
                <w:sz w:val="22"/>
              </w:rPr>
              <w:t>%(</w:t>
            </w:r>
            <w:proofErr w:type="gramEnd"/>
            <w:r>
              <w:rPr>
                <w:rFonts w:eastAsia="Arial"/>
                <w:sz w:val="22"/>
              </w:rPr>
              <w:t xml:space="preserve">2024) to 80% </w:t>
            </w:r>
            <w:r>
              <w:rPr>
                <w:rFonts w:eastAsia="Arial"/>
                <w:sz w:val="22"/>
              </w:rPr>
              <w:br/>
              <w:t xml:space="preserve">Confidence and resiliency skills from 71%(2024) to </w:t>
            </w:r>
            <w:proofErr w:type="spellStart"/>
            <w:r>
              <w:rPr>
                <w:rFonts w:eastAsia="Arial"/>
                <w:sz w:val="22"/>
              </w:rPr>
              <w:t>to</w:t>
            </w:r>
            <w:proofErr w:type="spellEnd"/>
            <w:r>
              <w:rPr>
                <w:rFonts w:eastAsia="Arial"/>
                <w:sz w:val="22"/>
              </w:rPr>
              <w:t xml:space="preserve"> 76% </w:t>
            </w:r>
            <w:r>
              <w:rPr>
                <w:rFonts w:eastAsia="Arial"/>
                <w:sz w:val="22"/>
              </w:rPr>
              <w:br/>
              <w:t xml:space="preserve">Student motivation and support from 75% (2024) to 80% </w:t>
            </w:r>
          </w:p>
        </w:tc>
      </w:tr>
      <w:tr w:rsidR="004F1016" w14:paraId="280D4CF5" w14:textId="77777777" w:rsidTr="004F1016">
        <w:trPr>
          <w:trHeight w:val="15"/>
        </w:trPr>
        <w:tc>
          <w:tcPr>
            <w:tcW w:w="3261" w:type="dxa"/>
            <w:shd w:val="clear" w:color="auto" w:fill="D2ACD0"/>
          </w:tcPr>
          <w:p w14:paraId="328730EA" w14:textId="77777777" w:rsidR="004F1016" w:rsidRPr="002F40EA" w:rsidRDefault="004F1016" w:rsidP="00BB0C0E">
            <w:pPr>
              <w:pStyle w:val="Heading3"/>
              <w:spacing w:before="0" w:after="0"/>
              <w:rPr>
                <w:szCs w:val="24"/>
                <w:lang w:val="en-AU"/>
              </w:rPr>
            </w:pPr>
            <w:r w:rsidRPr="002F40EA">
              <w:rPr>
                <w:rFonts w:eastAsia="Arial"/>
                <w:sz w:val="22"/>
                <w:szCs w:val="24"/>
                <w:lang w:val="en-AU"/>
              </w:rPr>
              <w:t>KIS 3.c</w:t>
            </w:r>
          </w:p>
          <w:p w14:paraId="076C57A1" w14:textId="77777777" w:rsidR="004F1016" w:rsidRDefault="004F1016" w:rsidP="00BB0C0E">
            <w:r>
              <w:rPr>
                <w:rFonts w:eastAsia="Arial"/>
                <w:sz w:val="22"/>
              </w:rPr>
              <w:lastRenderedPageBreak/>
              <w:t xml:space="preserve">Responsive, tiered and </w:t>
            </w:r>
            <w:proofErr w:type="spellStart"/>
            <w:r>
              <w:rPr>
                <w:rFonts w:eastAsia="Arial"/>
                <w:sz w:val="22"/>
              </w:rPr>
              <w:t>contextualised</w:t>
            </w:r>
            <w:proofErr w:type="spellEnd"/>
            <w:r>
              <w:rPr>
                <w:rFonts w:eastAsia="Arial"/>
                <w:sz w:val="22"/>
              </w:rPr>
              <w:t xml:space="preserve"> approaches and strong relationships to support student learning, wellbeing and inclusion</w:t>
            </w:r>
          </w:p>
        </w:tc>
        <w:tc>
          <w:tcPr>
            <w:tcW w:w="12285" w:type="dxa"/>
            <w:gridSpan w:val="5"/>
            <w:shd w:val="clear" w:color="auto" w:fill="D2ACD0"/>
          </w:tcPr>
          <w:p w14:paraId="626A6E10" w14:textId="77777777" w:rsidR="004F1016" w:rsidRPr="002F40EA" w:rsidRDefault="004F1016" w:rsidP="00BB0C0E">
            <w:pPr>
              <w:pStyle w:val="ESBodyText"/>
              <w:spacing w:after="0"/>
              <w:rPr>
                <w:sz w:val="20"/>
                <w:szCs w:val="24"/>
                <w:lang w:val="en-AU"/>
              </w:rPr>
            </w:pPr>
            <w:r>
              <w:rPr>
                <w:rFonts w:eastAsia="Arial"/>
                <w:sz w:val="22"/>
              </w:rPr>
              <w:lastRenderedPageBreak/>
              <w:t xml:space="preserve">Embed an approach to supporting all learners and engaging families with the support of community </w:t>
            </w:r>
            <w:proofErr w:type="spellStart"/>
            <w:r>
              <w:rPr>
                <w:rFonts w:eastAsia="Arial"/>
                <w:sz w:val="22"/>
              </w:rPr>
              <w:t>organisations</w:t>
            </w:r>
            <w:proofErr w:type="spellEnd"/>
            <w:r>
              <w:rPr>
                <w:rFonts w:eastAsia="Arial"/>
                <w:sz w:val="22"/>
              </w:rPr>
              <w:t>.</w:t>
            </w:r>
          </w:p>
        </w:tc>
      </w:tr>
      <w:tr w:rsidR="004F1016" w14:paraId="7EB42EEB" w14:textId="77777777" w:rsidTr="004F1016">
        <w:trPr>
          <w:trHeight w:val="263"/>
        </w:trPr>
        <w:tc>
          <w:tcPr>
            <w:tcW w:w="3261" w:type="dxa"/>
            <w:shd w:val="clear" w:color="auto" w:fill="D9D9D9" w:themeFill="background1" w:themeFillShade="D9"/>
          </w:tcPr>
          <w:p w14:paraId="214E111F" w14:textId="77777777" w:rsidR="004F1016" w:rsidRPr="002F40EA" w:rsidRDefault="004F1016" w:rsidP="00BB0C0E">
            <w:pPr>
              <w:pStyle w:val="ESBodyText"/>
              <w:spacing w:after="0"/>
              <w:rPr>
                <w:b/>
                <w:sz w:val="20"/>
                <w:szCs w:val="24"/>
                <w:lang w:val="en-AU"/>
              </w:rPr>
            </w:pPr>
            <w:r w:rsidRPr="002F40EA">
              <w:rPr>
                <w:b/>
                <w:sz w:val="20"/>
                <w:szCs w:val="24"/>
                <w:lang w:val="en-AU"/>
              </w:rPr>
              <w:t>Actions</w:t>
            </w:r>
          </w:p>
        </w:tc>
        <w:tc>
          <w:tcPr>
            <w:tcW w:w="12285" w:type="dxa"/>
            <w:gridSpan w:val="5"/>
          </w:tcPr>
          <w:p w14:paraId="4AF39BFE" w14:textId="77777777" w:rsidR="004F1016" w:rsidRPr="002F40EA" w:rsidRDefault="004F1016" w:rsidP="00BB0C0E">
            <w:pPr>
              <w:pStyle w:val="ESBodyText"/>
              <w:spacing w:after="0"/>
              <w:rPr>
                <w:sz w:val="20"/>
                <w:szCs w:val="24"/>
                <w:lang w:val="en-AU"/>
              </w:rPr>
            </w:pPr>
            <w:r>
              <w:rPr>
                <w:rFonts w:eastAsia="Arial"/>
                <w:sz w:val="22"/>
              </w:rPr>
              <w:t xml:space="preserve">Develop and embed an approach to support authentic learning partnerships between school and families </w:t>
            </w:r>
            <w:r>
              <w:rPr>
                <w:rFonts w:eastAsia="Arial"/>
                <w:sz w:val="22"/>
              </w:rPr>
              <w:tab/>
            </w:r>
            <w:r>
              <w:rPr>
                <w:rFonts w:eastAsia="Arial"/>
                <w:sz w:val="22"/>
              </w:rPr>
              <w:br/>
            </w:r>
            <w:r>
              <w:rPr>
                <w:rFonts w:eastAsia="Arial"/>
                <w:sz w:val="22"/>
              </w:rPr>
              <w:br/>
              <w:t xml:space="preserve">•       Embed the SWPB matrix in the community, with a particular focus on respect </w:t>
            </w:r>
            <w:r>
              <w:rPr>
                <w:rFonts w:eastAsia="Arial"/>
                <w:sz w:val="22"/>
              </w:rPr>
              <w:br/>
              <w:t>•</w:t>
            </w:r>
            <w:r>
              <w:rPr>
                <w:rFonts w:eastAsia="Arial"/>
                <w:sz w:val="22"/>
              </w:rPr>
              <w:tab/>
              <w:t>Develop parent understanding of how they can best support their child's learning, mental health and wellbeing</w:t>
            </w:r>
            <w:r>
              <w:rPr>
                <w:rFonts w:eastAsia="Arial"/>
                <w:sz w:val="22"/>
              </w:rPr>
              <w:br/>
              <w:t>•</w:t>
            </w:r>
            <w:r>
              <w:rPr>
                <w:rFonts w:eastAsia="Arial"/>
                <w:sz w:val="22"/>
              </w:rPr>
              <w:tab/>
              <w:t>Offer more opportunities to increase the involvement of our parent community in their child’s learning</w:t>
            </w:r>
            <w:r>
              <w:rPr>
                <w:rFonts w:eastAsia="Arial"/>
                <w:sz w:val="22"/>
              </w:rPr>
              <w:br/>
              <w:t>•</w:t>
            </w:r>
            <w:r>
              <w:rPr>
                <w:rFonts w:eastAsia="Arial"/>
                <w:sz w:val="22"/>
              </w:rPr>
              <w:tab/>
              <w:t>The HUB will provide opportunities for increased parent involvement through a wider range of learning to support their children</w:t>
            </w:r>
            <w:r>
              <w:rPr>
                <w:rFonts w:eastAsia="Arial"/>
                <w:sz w:val="22"/>
              </w:rPr>
              <w:br/>
            </w:r>
          </w:p>
        </w:tc>
      </w:tr>
      <w:tr w:rsidR="004F1016" w14:paraId="4AB32555" w14:textId="77777777" w:rsidTr="004F1016">
        <w:trPr>
          <w:trHeight w:val="110"/>
        </w:trPr>
        <w:tc>
          <w:tcPr>
            <w:tcW w:w="3261" w:type="dxa"/>
            <w:shd w:val="clear" w:color="auto" w:fill="D9D9D9" w:themeFill="background1" w:themeFillShade="D9"/>
          </w:tcPr>
          <w:p w14:paraId="6178F0CB" w14:textId="77777777" w:rsidR="004F1016" w:rsidRPr="002F40EA" w:rsidRDefault="004F1016" w:rsidP="00BB0C0E">
            <w:pPr>
              <w:pStyle w:val="ESBodyText"/>
              <w:spacing w:after="0"/>
              <w:rPr>
                <w:b/>
                <w:sz w:val="20"/>
                <w:szCs w:val="24"/>
                <w:lang w:val="en-AU"/>
              </w:rPr>
            </w:pPr>
            <w:r w:rsidRPr="002F40EA">
              <w:rPr>
                <w:b/>
                <w:sz w:val="20"/>
                <w:szCs w:val="24"/>
                <w:lang w:val="en-AU"/>
              </w:rPr>
              <w:t>Outcomes</w:t>
            </w:r>
          </w:p>
        </w:tc>
        <w:tc>
          <w:tcPr>
            <w:tcW w:w="12285" w:type="dxa"/>
            <w:gridSpan w:val="5"/>
          </w:tcPr>
          <w:p w14:paraId="77BA8CA9" w14:textId="77777777" w:rsidR="004F1016" w:rsidRPr="002F40EA" w:rsidRDefault="004F1016" w:rsidP="00BB0C0E">
            <w:pPr>
              <w:pStyle w:val="ESBodyText"/>
              <w:spacing w:after="0"/>
              <w:rPr>
                <w:sz w:val="20"/>
                <w:szCs w:val="24"/>
                <w:lang w:val="en-AU"/>
              </w:rPr>
            </w:pPr>
            <w:r>
              <w:rPr>
                <w:rFonts w:eastAsia="Arial"/>
                <w:sz w:val="22"/>
              </w:rPr>
              <w:t>All staff will:</w:t>
            </w:r>
            <w:r>
              <w:rPr>
                <w:rFonts w:eastAsia="Arial"/>
                <w:sz w:val="22"/>
              </w:rPr>
              <w:br/>
              <w:t>-</w:t>
            </w:r>
            <w:r>
              <w:rPr>
                <w:rFonts w:eastAsia="Arial"/>
                <w:sz w:val="22"/>
              </w:rPr>
              <w:tab/>
              <w:t xml:space="preserve">Offer more opportunities to increase the involvement of our parent community  </w:t>
            </w:r>
            <w:r>
              <w:rPr>
                <w:rFonts w:eastAsia="Arial"/>
                <w:sz w:val="22"/>
              </w:rPr>
              <w:br/>
              <w:t>-       provide clarity and systems to ensure semester reports, IEP’s &amp; SSG's are seen as purposeful and practical when catering for the needs of parents and students</w:t>
            </w:r>
            <w:r>
              <w:rPr>
                <w:rFonts w:eastAsia="Arial"/>
                <w:sz w:val="22"/>
              </w:rPr>
              <w:br/>
              <w:t>-       Monitor and track student attendance</w:t>
            </w:r>
            <w:r>
              <w:rPr>
                <w:rFonts w:eastAsia="Arial"/>
                <w:sz w:val="22"/>
              </w:rPr>
              <w:br/>
            </w:r>
            <w:r>
              <w:rPr>
                <w:rFonts w:eastAsia="Arial"/>
                <w:sz w:val="22"/>
              </w:rPr>
              <w:br/>
              <w:t>Students will:</w:t>
            </w:r>
            <w:r>
              <w:rPr>
                <w:rFonts w:eastAsia="Arial"/>
                <w:sz w:val="22"/>
              </w:rPr>
              <w:br/>
              <w:t>-</w:t>
            </w:r>
            <w:r>
              <w:rPr>
                <w:rFonts w:eastAsia="Arial"/>
                <w:sz w:val="22"/>
              </w:rPr>
              <w:tab/>
              <w:t>show greater resilience and confidence as learners</w:t>
            </w:r>
            <w:r>
              <w:rPr>
                <w:rFonts w:eastAsia="Arial"/>
                <w:sz w:val="22"/>
              </w:rPr>
              <w:br/>
              <w:t>-</w:t>
            </w:r>
            <w:r>
              <w:rPr>
                <w:rFonts w:eastAsia="Arial"/>
                <w:sz w:val="22"/>
              </w:rPr>
              <w:tab/>
              <w:t xml:space="preserve">feel supported &amp; engaged in their learning </w:t>
            </w:r>
            <w:r>
              <w:rPr>
                <w:rFonts w:eastAsia="Arial"/>
                <w:sz w:val="22"/>
              </w:rPr>
              <w:br/>
              <w:t>-</w:t>
            </w:r>
            <w:r>
              <w:rPr>
                <w:rFonts w:eastAsia="Arial"/>
                <w:sz w:val="22"/>
              </w:rPr>
              <w:tab/>
              <w:t xml:space="preserve">understand the SWPBS </w:t>
            </w:r>
            <w:proofErr w:type="spellStart"/>
            <w:r>
              <w:rPr>
                <w:rFonts w:eastAsia="Arial"/>
                <w:sz w:val="22"/>
              </w:rPr>
              <w:t>Behaviour</w:t>
            </w:r>
            <w:proofErr w:type="spellEnd"/>
            <w:r>
              <w:rPr>
                <w:rFonts w:eastAsia="Arial"/>
                <w:sz w:val="22"/>
              </w:rPr>
              <w:t xml:space="preserve"> Matrix and </w:t>
            </w:r>
            <w:proofErr w:type="spellStart"/>
            <w:r>
              <w:rPr>
                <w:rFonts w:eastAsia="Arial"/>
                <w:sz w:val="22"/>
              </w:rPr>
              <w:t>Behaviour</w:t>
            </w:r>
            <w:proofErr w:type="spellEnd"/>
            <w:r>
              <w:rPr>
                <w:rFonts w:eastAsia="Arial"/>
                <w:sz w:val="22"/>
              </w:rPr>
              <w:t xml:space="preserve"> Response</w:t>
            </w:r>
            <w:r>
              <w:rPr>
                <w:rFonts w:eastAsia="Arial"/>
                <w:sz w:val="22"/>
              </w:rPr>
              <w:br/>
            </w:r>
            <w:r>
              <w:rPr>
                <w:rFonts w:eastAsia="Arial"/>
                <w:sz w:val="22"/>
              </w:rPr>
              <w:br/>
              <w:t>Parent community will:</w:t>
            </w:r>
            <w:r>
              <w:rPr>
                <w:rFonts w:eastAsia="Arial"/>
                <w:sz w:val="22"/>
              </w:rPr>
              <w:br/>
              <w:t>-        understand the purpose and engage in Semester reports, SSGs and IEPs in their child's learning</w:t>
            </w:r>
            <w:r>
              <w:rPr>
                <w:rFonts w:eastAsia="Arial"/>
                <w:sz w:val="22"/>
              </w:rPr>
              <w:br/>
              <w:t>-        be provided with increased opportunities to engage with the school and increase their understanding of how best to support their child</w:t>
            </w:r>
            <w:r>
              <w:rPr>
                <w:rFonts w:eastAsia="Arial"/>
                <w:sz w:val="22"/>
              </w:rPr>
              <w:br/>
            </w:r>
            <w:r>
              <w:rPr>
                <w:rFonts w:eastAsia="Arial"/>
                <w:sz w:val="22"/>
              </w:rPr>
              <w:br/>
            </w:r>
          </w:p>
        </w:tc>
      </w:tr>
      <w:tr w:rsidR="004F1016" w14:paraId="48AD9997" w14:textId="77777777" w:rsidTr="004F1016">
        <w:trPr>
          <w:trHeight w:val="110"/>
        </w:trPr>
        <w:tc>
          <w:tcPr>
            <w:tcW w:w="3261" w:type="dxa"/>
            <w:shd w:val="clear" w:color="auto" w:fill="D9D9D9" w:themeFill="background1" w:themeFillShade="D9"/>
          </w:tcPr>
          <w:p w14:paraId="55AC041F" w14:textId="77777777" w:rsidR="004F1016" w:rsidRPr="002F40EA" w:rsidRDefault="004F1016" w:rsidP="00BB0C0E">
            <w:pPr>
              <w:pStyle w:val="ESBodyText"/>
              <w:spacing w:after="0"/>
              <w:rPr>
                <w:b/>
                <w:sz w:val="20"/>
                <w:szCs w:val="24"/>
                <w:lang w:val="en-AU"/>
              </w:rPr>
            </w:pPr>
            <w:r w:rsidRPr="002F40EA">
              <w:rPr>
                <w:b/>
                <w:sz w:val="20"/>
                <w:szCs w:val="24"/>
                <w:lang w:val="en-AU"/>
              </w:rPr>
              <w:t>Success Indicators</w:t>
            </w:r>
          </w:p>
        </w:tc>
        <w:tc>
          <w:tcPr>
            <w:tcW w:w="12285" w:type="dxa"/>
            <w:gridSpan w:val="5"/>
          </w:tcPr>
          <w:p w14:paraId="4326F5B9" w14:textId="77777777" w:rsidR="004F1016" w:rsidRPr="002F40EA" w:rsidRDefault="004F1016" w:rsidP="00BB0C0E">
            <w:pPr>
              <w:pStyle w:val="ESBodyText"/>
              <w:spacing w:after="0"/>
              <w:rPr>
                <w:sz w:val="20"/>
                <w:szCs w:val="24"/>
                <w:lang w:val="en-AU"/>
              </w:rPr>
            </w:pPr>
            <w:proofErr w:type="spellStart"/>
            <w:r>
              <w:rPr>
                <w:rFonts w:eastAsia="Arial"/>
                <w:sz w:val="22"/>
              </w:rPr>
              <w:t>Chroncile</w:t>
            </w:r>
            <w:proofErr w:type="spellEnd"/>
            <w:r>
              <w:rPr>
                <w:rFonts w:eastAsia="Arial"/>
                <w:sz w:val="22"/>
              </w:rPr>
              <w:t xml:space="preserve"> data </w:t>
            </w:r>
            <w:proofErr w:type="spellStart"/>
            <w:r>
              <w:rPr>
                <w:rFonts w:eastAsia="Arial"/>
                <w:sz w:val="22"/>
              </w:rPr>
              <w:t>enteries</w:t>
            </w:r>
            <w:proofErr w:type="spellEnd"/>
            <w:r>
              <w:rPr>
                <w:rFonts w:eastAsia="Arial"/>
                <w:sz w:val="22"/>
              </w:rPr>
              <w:t xml:space="preserve"> - PTM attendance </w:t>
            </w:r>
            <w:r>
              <w:rPr>
                <w:rFonts w:eastAsia="Arial"/>
                <w:sz w:val="22"/>
              </w:rPr>
              <w:br/>
              <w:t xml:space="preserve">Parent attendance at Parents as Partners sessions </w:t>
            </w:r>
            <w:r>
              <w:rPr>
                <w:rFonts w:eastAsia="Arial"/>
                <w:sz w:val="22"/>
              </w:rPr>
              <w:br/>
            </w:r>
            <w:r>
              <w:rPr>
                <w:rFonts w:eastAsia="Arial"/>
                <w:sz w:val="22"/>
              </w:rPr>
              <w:lastRenderedPageBreak/>
              <w:t xml:space="preserve">Increased positive endorsement of Parent Opinion Survey - Parent Participation and Involvement. </w:t>
            </w:r>
            <w:r>
              <w:rPr>
                <w:rFonts w:eastAsia="Arial"/>
                <w:sz w:val="22"/>
              </w:rPr>
              <w:br/>
              <w:t xml:space="preserve">SWPBS matrix translated into community languages and accessible to all families </w:t>
            </w:r>
            <w:r>
              <w:rPr>
                <w:rFonts w:eastAsia="Arial"/>
                <w:sz w:val="22"/>
              </w:rPr>
              <w:br/>
              <w:t xml:space="preserve">Increase in parent attendance to HUB programs as shown in HUB portal </w:t>
            </w:r>
            <w:r>
              <w:rPr>
                <w:rFonts w:eastAsia="Arial"/>
                <w:sz w:val="22"/>
              </w:rPr>
              <w:br/>
            </w:r>
            <w:r>
              <w:rPr>
                <w:rFonts w:eastAsia="Arial"/>
                <w:sz w:val="22"/>
              </w:rPr>
              <w:br/>
            </w:r>
          </w:p>
        </w:tc>
      </w:tr>
      <w:tr w:rsidR="004F1016" w14:paraId="5B4BC8D9" w14:textId="77777777" w:rsidTr="004F1016">
        <w:trPr>
          <w:trHeight w:val="549"/>
        </w:trPr>
        <w:tc>
          <w:tcPr>
            <w:tcW w:w="6636" w:type="dxa"/>
            <w:gridSpan w:val="2"/>
            <w:shd w:val="clear" w:color="auto" w:fill="D9D9D9" w:themeFill="background1" w:themeFillShade="D9"/>
          </w:tcPr>
          <w:p w14:paraId="46EA1876" w14:textId="77777777" w:rsidR="004F1016" w:rsidRPr="002F40EA" w:rsidRDefault="004F1016" w:rsidP="00BB0C0E">
            <w:pPr>
              <w:pStyle w:val="Heading3"/>
              <w:spacing w:before="0" w:after="0"/>
              <w:rPr>
                <w:szCs w:val="24"/>
                <w:lang w:val="en-AU"/>
              </w:rPr>
            </w:pPr>
            <w:r w:rsidRPr="002F40EA">
              <w:rPr>
                <w:szCs w:val="24"/>
                <w:lang w:val="en-AU"/>
              </w:rPr>
              <w:lastRenderedPageBreak/>
              <w:t>Activities</w:t>
            </w:r>
          </w:p>
        </w:tc>
        <w:tc>
          <w:tcPr>
            <w:tcW w:w="3150" w:type="dxa"/>
            <w:shd w:val="clear" w:color="auto" w:fill="D9D9D9" w:themeFill="background1" w:themeFillShade="D9"/>
          </w:tcPr>
          <w:p w14:paraId="1DB94235" w14:textId="77777777" w:rsidR="004F1016" w:rsidRPr="002F40EA" w:rsidRDefault="004F1016" w:rsidP="00BB0C0E">
            <w:pPr>
              <w:pStyle w:val="Heading3"/>
              <w:spacing w:before="0" w:after="0"/>
              <w:rPr>
                <w:szCs w:val="24"/>
                <w:lang w:val="en-AU"/>
              </w:rPr>
            </w:pPr>
            <w:r w:rsidRPr="002F40EA">
              <w:rPr>
                <w:szCs w:val="24"/>
                <w:lang w:val="en-AU"/>
              </w:rPr>
              <w:t>People responsible</w:t>
            </w:r>
          </w:p>
        </w:tc>
        <w:tc>
          <w:tcPr>
            <w:tcW w:w="1530" w:type="dxa"/>
            <w:shd w:val="clear" w:color="auto" w:fill="D9D9D9" w:themeFill="background1" w:themeFillShade="D9"/>
          </w:tcPr>
          <w:p w14:paraId="672DAED6" w14:textId="77777777" w:rsidR="004F1016" w:rsidRPr="002F40EA" w:rsidRDefault="004F1016" w:rsidP="00BB0C0E">
            <w:pPr>
              <w:pStyle w:val="Heading3"/>
              <w:spacing w:before="0" w:after="0"/>
              <w:rPr>
                <w:szCs w:val="24"/>
                <w:lang w:val="en-AU"/>
              </w:rPr>
            </w:pPr>
            <w:r w:rsidRPr="002F40EA">
              <w:rPr>
                <w:szCs w:val="24"/>
                <w:lang w:val="en-AU"/>
              </w:rPr>
              <w:t>Is this a PL priority</w:t>
            </w:r>
          </w:p>
        </w:tc>
        <w:tc>
          <w:tcPr>
            <w:tcW w:w="2070" w:type="dxa"/>
            <w:shd w:val="clear" w:color="auto" w:fill="D9D9D9" w:themeFill="background1" w:themeFillShade="D9"/>
          </w:tcPr>
          <w:p w14:paraId="5E9941CD" w14:textId="77777777" w:rsidR="004F1016" w:rsidRPr="002F40EA" w:rsidRDefault="004F1016" w:rsidP="00BB0C0E">
            <w:pPr>
              <w:pStyle w:val="Heading3"/>
              <w:spacing w:before="0" w:after="0"/>
              <w:rPr>
                <w:szCs w:val="24"/>
                <w:lang w:val="en-AU"/>
              </w:rPr>
            </w:pPr>
            <w:r w:rsidRPr="002F40EA">
              <w:rPr>
                <w:szCs w:val="24"/>
                <w:lang w:val="en-AU"/>
              </w:rPr>
              <w:t>When</w:t>
            </w:r>
          </w:p>
        </w:tc>
        <w:tc>
          <w:tcPr>
            <w:tcW w:w="2160" w:type="dxa"/>
            <w:shd w:val="clear" w:color="auto" w:fill="D9D9D9" w:themeFill="background1" w:themeFillShade="D9"/>
          </w:tcPr>
          <w:p w14:paraId="387E2B31" w14:textId="77777777" w:rsidR="004F1016" w:rsidRPr="002F40EA" w:rsidRDefault="004F1016" w:rsidP="00BB0C0E">
            <w:pPr>
              <w:pStyle w:val="Heading3"/>
              <w:spacing w:before="0" w:after="0"/>
              <w:rPr>
                <w:szCs w:val="24"/>
                <w:lang w:val="en-AU"/>
              </w:rPr>
            </w:pPr>
            <w:r w:rsidRPr="002F40EA">
              <w:rPr>
                <w:szCs w:val="24"/>
                <w:lang w:val="en-AU"/>
              </w:rPr>
              <w:t>Activity cost and funding streams</w:t>
            </w:r>
          </w:p>
        </w:tc>
      </w:tr>
      <w:tr w:rsidR="004F1016" w14:paraId="764B6176" w14:textId="77777777" w:rsidTr="004F1016">
        <w:trPr>
          <w:trHeight w:val="20"/>
        </w:trPr>
        <w:tc>
          <w:tcPr>
            <w:tcW w:w="6636" w:type="dxa"/>
            <w:gridSpan w:val="2"/>
          </w:tcPr>
          <w:p w14:paraId="056502B4" w14:textId="77777777" w:rsidR="004F1016" w:rsidRPr="002F40EA" w:rsidRDefault="004F1016" w:rsidP="00BB0C0E">
            <w:pPr>
              <w:pStyle w:val="ESBodyText"/>
              <w:spacing w:after="0"/>
              <w:rPr>
                <w:sz w:val="20"/>
                <w:szCs w:val="24"/>
                <w:lang w:val="en-AU"/>
              </w:rPr>
            </w:pPr>
            <w:r>
              <w:rPr>
                <w:rFonts w:eastAsia="Arial"/>
                <w:sz w:val="22"/>
              </w:rPr>
              <w:t xml:space="preserve">Ivan wage (0.8) as MHWL FUNDED </w:t>
            </w:r>
            <w:proofErr w:type="gramStart"/>
            <w:r>
              <w:rPr>
                <w:rFonts w:eastAsia="Arial"/>
                <w:sz w:val="22"/>
              </w:rPr>
              <w:t>BY  $</w:t>
            </w:r>
            <w:proofErr w:type="gramEnd"/>
            <w:r>
              <w:rPr>
                <w:rFonts w:eastAsia="Arial"/>
                <w:sz w:val="22"/>
              </w:rPr>
              <w:t xml:space="preserve">108,214 MENTAL HEALTH IN PRIMARY SCHOOL $101,349.38 </w:t>
            </w:r>
            <w:r>
              <w:rPr>
                <w:rFonts w:eastAsia="Arial"/>
                <w:sz w:val="22"/>
              </w:rPr>
              <w:br/>
              <w:t>Sharon wage (0.6) as Assistant Principal (Wellbeing) - $89731 ONCOSTS = $105,345</w:t>
            </w:r>
          </w:p>
        </w:tc>
        <w:tc>
          <w:tcPr>
            <w:tcW w:w="3150" w:type="dxa"/>
          </w:tcPr>
          <w:p w14:paraId="0F256D04"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p w14:paraId="29D3D9B8"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Mental health and wellbeing leader</w:t>
            </w:r>
          </w:p>
        </w:tc>
        <w:tc>
          <w:tcPr>
            <w:tcW w:w="1530" w:type="dxa"/>
          </w:tcPr>
          <w:p w14:paraId="3F542237" w14:textId="77777777" w:rsidR="004F1016" w:rsidRPr="002F40EA" w:rsidRDefault="004F1016" w:rsidP="00BB0C0E">
            <w:pPr>
              <w:pStyle w:val="ESBodyText"/>
              <w:spacing w:after="0"/>
              <w:rPr>
                <w:sz w:val="20"/>
                <w:szCs w:val="24"/>
                <w:lang w:val="en-AU"/>
              </w:rPr>
            </w:pPr>
            <w:r>
              <w:rPr>
                <w:rFonts w:ascii="Wingdings" w:eastAsia="Wingdings" w:hAnsi="Wingdings" w:cs="Wingdings"/>
                <w:color w:val="A9A9A9"/>
                <w:sz w:val="24"/>
              </w:rPr>
              <w:sym w:font="Wingdings" w:char="F0A8"/>
            </w:r>
            <w:r>
              <w:rPr>
                <w:rFonts w:eastAsia="Arial"/>
                <w:color w:val="000000"/>
                <w:sz w:val="22"/>
              </w:rPr>
              <w:t xml:space="preserve"> PLP Priority</w:t>
            </w:r>
          </w:p>
        </w:tc>
        <w:tc>
          <w:tcPr>
            <w:tcW w:w="2070" w:type="dxa"/>
          </w:tcPr>
          <w:p w14:paraId="19B15E91" w14:textId="77777777" w:rsidR="004F1016" w:rsidRPr="002F40EA" w:rsidRDefault="004F1016" w:rsidP="00BB0C0E">
            <w:pPr>
              <w:pStyle w:val="ESBodyText"/>
              <w:spacing w:after="0"/>
              <w:rPr>
                <w:sz w:val="20"/>
                <w:szCs w:val="24"/>
                <w:lang w:val="en-AU"/>
              </w:rPr>
            </w:pPr>
            <w:r>
              <w:rPr>
                <w:rFonts w:eastAsia="Arial"/>
                <w:sz w:val="22"/>
              </w:rPr>
              <w:t>from:</w:t>
            </w:r>
            <w:r>
              <w:rPr>
                <w:rFonts w:eastAsia="Arial"/>
                <w:sz w:val="22"/>
              </w:rPr>
              <w:br/>
              <w:t>Term 1</w:t>
            </w:r>
          </w:p>
          <w:p w14:paraId="44859833" w14:textId="77777777" w:rsidR="004F1016" w:rsidRDefault="004F1016" w:rsidP="00BB0C0E">
            <w:r>
              <w:rPr>
                <w:rFonts w:eastAsia="Arial"/>
                <w:sz w:val="22"/>
              </w:rPr>
              <w:t>to:</w:t>
            </w:r>
            <w:r>
              <w:rPr>
                <w:rFonts w:eastAsia="Arial"/>
                <w:sz w:val="22"/>
              </w:rPr>
              <w:br/>
              <w:t>Term 4</w:t>
            </w:r>
          </w:p>
        </w:tc>
        <w:tc>
          <w:tcPr>
            <w:tcW w:w="2160" w:type="dxa"/>
          </w:tcPr>
          <w:p w14:paraId="542CA6DB" w14:textId="77777777" w:rsidR="004F1016" w:rsidRPr="002F40EA" w:rsidRDefault="004F1016" w:rsidP="00BB0C0E">
            <w:pPr>
              <w:pStyle w:val="ESBodyText"/>
              <w:spacing w:after="0"/>
              <w:rPr>
                <w:sz w:val="20"/>
                <w:szCs w:val="24"/>
                <w:lang w:val="en-AU"/>
              </w:rPr>
            </w:pPr>
            <w:r>
              <w:rPr>
                <w:rFonts w:eastAsia="Arial"/>
                <w:sz w:val="22"/>
              </w:rPr>
              <w:t>$105,345.00</w:t>
            </w:r>
          </w:p>
          <w:p w14:paraId="500A0097" w14:textId="77777777" w:rsidR="004F1016" w:rsidRDefault="004F1016" w:rsidP="00BB0C0E"/>
          <w:p w14:paraId="2AC58350"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Equity funding will be used</w:t>
            </w:r>
          </w:p>
        </w:tc>
      </w:tr>
      <w:tr w:rsidR="004F1016" w14:paraId="379D3012" w14:textId="77777777" w:rsidTr="004F1016">
        <w:trPr>
          <w:trHeight w:val="20"/>
        </w:trPr>
        <w:tc>
          <w:tcPr>
            <w:tcW w:w="6636" w:type="dxa"/>
            <w:gridSpan w:val="2"/>
          </w:tcPr>
          <w:p w14:paraId="44E6DE0F" w14:textId="77777777" w:rsidR="004F1016" w:rsidRPr="002F40EA" w:rsidRDefault="004F1016" w:rsidP="00BB0C0E">
            <w:pPr>
              <w:pStyle w:val="ESBodyText"/>
              <w:spacing w:after="0"/>
              <w:rPr>
                <w:sz w:val="20"/>
                <w:szCs w:val="24"/>
                <w:lang w:val="en-AU"/>
              </w:rPr>
            </w:pPr>
            <w:r>
              <w:rPr>
                <w:rFonts w:eastAsia="Arial"/>
                <w:sz w:val="22"/>
              </w:rPr>
              <w:t xml:space="preserve">Community programs </w:t>
            </w:r>
            <w:r>
              <w:rPr>
                <w:rFonts w:eastAsia="Arial"/>
                <w:sz w:val="22"/>
              </w:rPr>
              <w:br/>
              <w:t xml:space="preserve">Figen English classes &amp; child minding (3hrs per week) - $8,800 for the teacher year </w:t>
            </w:r>
            <w:proofErr w:type="gramStart"/>
            <w:r>
              <w:rPr>
                <w:rFonts w:eastAsia="Arial"/>
                <w:sz w:val="22"/>
              </w:rPr>
              <w:t>&amp;  $</w:t>
            </w:r>
            <w:proofErr w:type="gramEnd"/>
            <w:r>
              <w:rPr>
                <w:rFonts w:eastAsia="Arial"/>
                <w:sz w:val="22"/>
              </w:rPr>
              <w:t>3,520 per year is $12,320</w:t>
            </w:r>
            <w:r>
              <w:rPr>
                <w:rFonts w:eastAsia="Arial"/>
                <w:sz w:val="22"/>
              </w:rPr>
              <w:br/>
              <w:t xml:space="preserve">Angie community connection (1 </w:t>
            </w:r>
            <w:proofErr w:type="spellStart"/>
            <w:r>
              <w:rPr>
                <w:rFonts w:eastAsia="Arial"/>
                <w:sz w:val="22"/>
              </w:rPr>
              <w:t>hr</w:t>
            </w:r>
            <w:proofErr w:type="spellEnd"/>
            <w:r>
              <w:rPr>
                <w:rFonts w:eastAsia="Arial"/>
                <w:sz w:val="22"/>
              </w:rPr>
              <w:t xml:space="preserve"> per week) - $2,933</w:t>
            </w:r>
            <w:r>
              <w:rPr>
                <w:rFonts w:eastAsia="Arial"/>
                <w:sz w:val="22"/>
              </w:rPr>
              <w:br/>
            </w:r>
          </w:p>
        </w:tc>
        <w:tc>
          <w:tcPr>
            <w:tcW w:w="3150" w:type="dxa"/>
          </w:tcPr>
          <w:p w14:paraId="67E1B865"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Education support</w:t>
            </w:r>
          </w:p>
          <w:p w14:paraId="596BD774"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Teacher(s)</w:t>
            </w:r>
          </w:p>
        </w:tc>
        <w:tc>
          <w:tcPr>
            <w:tcW w:w="1530" w:type="dxa"/>
          </w:tcPr>
          <w:p w14:paraId="19355209" w14:textId="77777777" w:rsidR="004F1016" w:rsidRPr="002F40EA" w:rsidRDefault="004F1016" w:rsidP="00BB0C0E">
            <w:pPr>
              <w:pStyle w:val="ESBodyText"/>
              <w:spacing w:after="0"/>
              <w:rPr>
                <w:sz w:val="20"/>
                <w:szCs w:val="24"/>
                <w:lang w:val="en-AU"/>
              </w:rPr>
            </w:pPr>
            <w:r>
              <w:rPr>
                <w:rFonts w:ascii="Wingdings" w:eastAsia="Wingdings" w:hAnsi="Wingdings" w:cs="Wingdings"/>
                <w:color w:val="A9A9A9"/>
                <w:sz w:val="24"/>
              </w:rPr>
              <w:sym w:font="Wingdings" w:char="F0A8"/>
            </w:r>
            <w:r>
              <w:rPr>
                <w:rFonts w:eastAsia="Arial"/>
                <w:color w:val="000000"/>
                <w:sz w:val="22"/>
              </w:rPr>
              <w:t xml:space="preserve"> PLP Priority</w:t>
            </w:r>
          </w:p>
        </w:tc>
        <w:tc>
          <w:tcPr>
            <w:tcW w:w="2070" w:type="dxa"/>
          </w:tcPr>
          <w:p w14:paraId="2D98F564" w14:textId="77777777" w:rsidR="004F1016" w:rsidRPr="002F40EA" w:rsidRDefault="004F1016" w:rsidP="00BB0C0E">
            <w:pPr>
              <w:pStyle w:val="ESBodyText"/>
              <w:spacing w:after="0"/>
              <w:rPr>
                <w:sz w:val="20"/>
                <w:szCs w:val="24"/>
                <w:lang w:val="en-AU"/>
              </w:rPr>
            </w:pPr>
            <w:r>
              <w:rPr>
                <w:rFonts w:eastAsia="Arial"/>
                <w:sz w:val="22"/>
              </w:rPr>
              <w:t>from:</w:t>
            </w:r>
            <w:r>
              <w:rPr>
                <w:rFonts w:eastAsia="Arial"/>
                <w:sz w:val="22"/>
              </w:rPr>
              <w:br/>
              <w:t>Term 1</w:t>
            </w:r>
          </w:p>
          <w:p w14:paraId="600ADA2A" w14:textId="77777777" w:rsidR="004F1016" w:rsidRDefault="004F1016" w:rsidP="00BB0C0E">
            <w:r>
              <w:rPr>
                <w:rFonts w:eastAsia="Arial"/>
                <w:sz w:val="22"/>
              </w:rPr>
              <w:t>to:</w:t>
            </w:r>
            <w:r>
              <w:rPr>
                <w:rFonts w:eastAsia="Arial"/>
                <w:sz w:val="22"/>
              </w:rPr>
              <w:br/>
              <w:t>Term 4</w:t>
            </w:r>
          </w:p>
        </w:tc>
        <w:tc>
          <w:tcPr>
            <w:tcW w:w="2160" w:type="dxa"/>
          </w:tcPr>
          <w:p w14:paraId="1B60591F" w14:textId="77777777" w:rsidR="004F1016" w:rsidRPr="002F40EA" w:rsidRDefault="004F1016" w:rsidP="00BB0C0E">
            <w:pPr>
              <w:pStyle w:val="ESBodyText"/>
              <w:spacing w:after="0"/>
              <w:rPr>
                <w:sz w:val="20"/>
                <w:szCs w:val="24"/>
                <w:lang w:val="en-AU"/>
              </w:rPr>
            </w:pPr>
            <w:r>
              <w:rPr>
                <w:rFonts w:eastAsia="Arial"/>
                <w:sz w:val="22"/>
              </w:rPr>
              <w:t>$15,253.00</w:t>
            </w:r>
          </w:p>
          <w:p w14:paraId="5A47C843" w14:textId="77777777" w:rsidR="004F1016" w:rsidRDefault="004F1016" w:rsidP="00BB0C0E"/>
          <w:p w14:paraId="0EDA8F8E"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Equity funding will be used</w:t>
            </w:r>
          </w:p>
          <w:p w14:paraId="71C1EC8F"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Other funding will be used</w:t>
            </w:r>
          </w:p>
        </w:tc>
      </w:tr>
      <w:tr w:rsidR="004F1016" w14:paraId="045DF6E0" w14:textId="77777777" w:rsidTr="004F1016">
        <w:trPr>
          <w:trHeight w:val="20"/>
        </w:trPr>
        <w:tc>
          <w:tcPr>
            <w:tcW w:w="6636" w:type="dxa"/>
            <w:gridSpan w:val="2"/>
          </w:tcPr>
          <w:p w14:paraId="244A01C6" w14:textId="77777777" w:rsidR="004F1016" w:rsidRPr="002F40EA" w:rsidRDefault="004F1016" w:rsidP="00BB0C0E">
            <w:pPr>
              <w:pStyle w:val="ESBodyText"/>
              <w:spacing w:after="0"/>
              <w:rPr>
                <w:sz w:val="20"/>
                <w:szCs w:val="24"/>
                <w:lang w:val="en-AU"/>
              </w:rPr>
            </w:pPr>
            <w:r>
              <w:rPr>
                <w:rFonts w:eastAsia="Arial"/>
                <w:sz w:val="22"/>
              </w:rPr>
              <w:t>NCESE - 1 year $12,000</w:t>
            </w:r>
          </w:p>
        </w:tc>
        <w:tc>
          <w:tcPr>
            <w:tcW w:w="3150" w:type="dxa"/>
          </w:tcPr>
          <w:p w14:paraId="4632DD99" w14:textId="77777777" w:rsidR="004F1016" w:rsidRPr="002F40EA" w:rsidRDefault="004F1016" w:rsidP="00BB0C0E">
            <w:pPr>
              <w:pStyle w:val="ESBodyText"/>
              <w:spacing w:after="0"/>
              <w:rPr>
                <w:sz w:val="20"/>
                <w:szCs w:val="24"/>
                <w:lang w:val="en-AU"/>
              </w:rPr>
            </w:pPr>
            <w:r>
              <w:rPr>
                <w:rFonts w:ascii="Wingdings" w:eastAsia="Wingdings" w:hAnsi="Wingdings" w:cs="Wingdings"/>
                <w:color w:val="008000"/>
                <w:sz w:val="24"/>
              </w:rPr>
              <w:sym w:font="Wingdings" w:char="F0FE"/>
            </w:r>
            <w:r>
              <w:rPr>
                <w:rFonts w:eastAsia="Arial"/>
                <w:color w:val="000000"/>
                <w:sz w:val="22"/>
              </w:rPr>
              <w:t xml:space="preserve"> Assistant principal</w:t>
            </w:r>
          </w:p>
        </w:tc>
        <w:tc>
          <w:tcPr>
            <w:tcW w:w="1530" w:type="dxa"/>
          </w:tcPr>
          <w:p w14:paraId="286C1A2A" w14:textId="77777777" w:rsidR="004F1016" w:rsidRPr="002F40EA" w:rsidRDefault="004F1016" w:rsidP="00BB0C0E">
            <w:pPr>
              <w:pStyle w:val="ESBodyText"/>
              <w:spacing w:after="0"/>
              <w:rPr>
                <w:sz w:val="20"/>
                <w:szCs w:val="24"/>
                <w:lang w:val="en-AU"/>
              </w:rPr>
            </w:pPr>
            <w:r>
              <w:rPr>
                <w:rFonts w:ascii="Wingdings" w:eastAsia="Wingdings" w:hAnsi="Wingdings" w:cs="Wingdings"/>
                <w:color w:val="A9A9A9"/>
                <w:sz w:val="24"/>
              </w:rPr>
              <w:sym w:font="Wingdings" w:char="F0A8"/>
            </w:r>
            <w:r>
              <w:rPr>
                <w:rFonts w:eastAsia="Arial"/>
                <w:color w:val="000000"/>
                <w:sz w:val="22"/>
              </w:rPr>
              <w:t xml:space="preserve"> PLP Priority</w:t>
            </w:r>
          </w:p>
        </w:tc>
        <w:tc>
          <w:tcPr>
            <w:tcW w:w="2070" w:type="dxa"/>
          </w:tcPr>
          <w:p w14:paraId="56348018" w14:textId="77777777" w:rsidR="004F1016" w:rsidRPr="002F40EA" w:rsidRDefault="004F1016" w:rsidP="00BB0C0E">
            <w:pPr>
              <w:pStyle w:val="ESBodyText"/>
              <w:spacing w:after="0"/>
              <w:rPr>
                <w:sz w:val="20"/>
                <w:szCs w:val="24"/>
                <w:lang w:val="en-AU"/>
              </w:rPr>
            </w:pPr>
            <w:r>
              <w:rPr>
                <w:rFonts w:eastAsia="Arial"/>
                <w:sz w:val="22"/>
              </w:rPr>
              <w:t>from:</w:t>
            </w:r>
            <w:r>
              <w:rPr>
                <w:rFonts w:eastAsia="Arial"/>
                <w:sz w:val="22"/>
              </w:rPr>
              <w:br/>
              <w:t>Term 1</w:t>
            </w:r>
          </w:p>
          <w:p w14:paraId="3722F375" w14:textId="77777777" w:rsidR="004F1016" w:rsidRDefault="004F1016" w:rsidP="00BB0C0E">
            <w:r>
              <w:rPr>
                <w:rFonts w:eastAsia="Arial"/>
                <w:sz w:val="22"/>
              </w:rPr>
              <w:t>to:</w:t>
            </w:r>
            <w:r>
              <w:rPr>
                <w:rFonts w:eastAsia="Arial"/>
                <w:sz w:val="22"/>
              </w:rPr>
              <w:br/>
              <w:t>Term 4</w:t>
            </w:r>
          </w:p>
        </w:tc>
        <w:tc>
          <w:tcPr>
            <w:tcW w:w="2160" w:type="dxa"/>
          </w:tcPr>
          <w:p w14:paraId="52E2A811" w14:textId="77777777" w:rsidR="004F1016" w:rsidRPr="002F40EA" w:rsidRDefault="004F1016" w:rsidP="00BB0C0E">
            <w:pPr>
              <w:pStyle w:val="ESBodyText"/>
              <w:spacing w:after="0"/>
              <w:rPr>
                <w:sz w:val="20"/>
                <w:szCs w:val="24"/>
                <w:lang w:val="en-AU"/>
              </w:rPr>
            </w:pPr>
            <w:r>
              <w:rPr>
                <w:rFonts w:eastAsia="Arial"/>
                <w:sz w:val="22"/>
              </w:rPr>
              <w:t>$12,000.00</w:t>
            </w:r>
          </w:p>
          <w:p w14:paraId="5C5688D6" w14:textId="77777777" w:rsidR="004F1016" w:rsidRDefault="004F1016" w:rsidP="00BB0C0E"/>
          <w:p w14:paraId="7ECC72D3" w14:textId="77777777" w:rsidR="004F1016" w:rsidRDefault="004F1016" w:rsidP="00BB0C0E">
            <w:r>
              <w:rPr>
                <w:rFonts w:ascii="Wingdings" w:eastAsia="Wingdings" w:hAnsi="Wingdings" w:cs="Wingdings"/>
                <w:color w:val="008000"/>
                <w:sz w:val="24"/>
              </w:rPr>
              <w:sym w:font="Wingdings" w:char="F0FE"/>
            </w:r>
            <w:r>
              <w:rPr>
                <w:rFonts w:eastAsia="Arial"/>
                <w:color w:val="000000"/>
                <w:sz w:val="22"/>
              </w:rPr>
              <w:t xml:space="preserve"> Schools Mental Health Menu items will be used which may include DET funded or free items</w:t>
            </w:r>
          </w:p>
        </w:tc>
      </w:tr>
    </w:tbl>
    <w:p w14:paraId="23D4AA58" w14:textId="77777777" w:rsidR="004F1016" w:rsidRPr="002F40EA" w:rsidRDefault="004F1016" w:rsidP="004F1016">
      <w:pPr>
        <w:pStyle w:val="ESBodyText"/>
        <w:rPr>
          <w:lang w:val="en-AU"/>
        </w:rPr>
      </w:pPr>
    </w:p>
    <w:sectPr w:rsidR="004F1016" w:rsidRPr="002F40EA" w:rsidSect="00B2115D">
      <w:headerReference w:type="even" r:id="rId18"/>
      <w:headerReference w:type="default" r:id="rId19"/>
      <w:footerReference w:type="default" r:id="rId20"/>
      <w:headerReference w:type="first" r:id="rId21"/>
      <w:pgSz w:w="16838" w:h="11906" w:orient="landscape" w:code="9"/>
      <w:pgMar w:top="1304" w:right="2036" w:bottom="1240" w:left="1304" w:header="624" w:footer="532" w:gutter="0"/>
      <w:pgNumType w:start="2"/>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7602" w14:textId="77777777" w:rsidR="00CA4EAC" w:rsidRDefault="00CA4EAC">
      <w:pPr>
        <w:spacing w:after="0" w:line="240" w:lineRule="auto"/>
      </w:pPr>
      <w:r>
        <w:separator/>
      </w:r>
    </w:p>
  </w:endnote>
  <w:endnote w:type="continuationSeparator" w:id="0">
    <w:p w14:paraId="53168B53" w14:textId="77777777" w:rsidR="00CA4EAC" w:rsidRDefault="00CA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BB90" w14:textId="77777777" w:rsidR="00F70176" w:rsidRDefault="00F70176" w:rsidP="002953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6E1BB91" w14:textId="77777777" w:rsidR="00F70176" w:rsidRDefault="00F70176" w:rsidP="007B2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BB92" w14:textId="77777777" w:rsidR="00F70176" w:rsidRPr="003E29B5" w:rsidRDefault="00F70176" w:rsidP="008766A4">
    <w:r>
      <w:rPr>
        <w:noProof/>
      </w:rPr>
      <w:drawing>
        <wp:anchor distT="0" distB="0" distL="114300" distR="114300" simplePos="0" relativeHeight="251667456" behindDoc="1" locked="0" layoutInCell="1" allowOverlap="1" wp14:anchorId="06E1BB9D" wp14:editId="06E1BB9E">
          <wp:simplePos x="0" y="0"/>
          <wp:positionH relativeFrom="column">
            <wp:posOffset>-140335</wp:posOffset>
          </wp:positionH>
          <wp:positionV relativeFrom="paragraph">
            <wp:posOffset>86360</wp:posOffset>
          </wp:positionV>
          <wp:extent cx="1980000" cy="590400"/>
          <wp:effectExtent l="0" t="0" r="1270" b="635"/>
          <wp:wrapNone/>
          <wp:docPr id="14" name="Picture 14" descr="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Education State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0000" cy="590400"/>
                  </a:xfrm>
                  <a:prstGeom prst="rect">
                    <a:avLst/>
                  </a:prstGeom>
                  <a:noFill/>
                  <a:ln>
                    <a:noFill/>
                  </a:ln>
                </pic:spPr>
              </pic:pic>
            </a:graphicData>
          </a:graphic>
        </wp:anchor>
      </w:drawing>
    </w:r>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BB94" w14:textId="77777777" w:rsidR="00F70176" w:rsidRDefault="00F701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BB97" w14:textId="77777777" w:rsidR="00F70176" w:rsidRPr="00B4442D" w:rsidRDefault="00F70176" w:rsidP="00DD6247">
    <w:pPr>
      <w:pStyle w:val="ESSubheading1"/>
      <w:ind w:firstLine="567"/>
      <w:rPr>
        <w:sz w:val="15"/>
        <w:szCs w:val="15"/>
      </w:rPr>
    </w:pPr>
    <w:r w:rsidRPr="00B4442D">
      <w:rPr>
        <w:noProof/>
        <w:sz w:val="15"/>
        <w:szCs w:val="15"/>
      </w:rPr>
      <w:t>Meadow Heights Primary School (5227) - 2025 - AIP - Self Evaluation Summary</w:t>
    </w:r>
    <w:r w:rsidRPr="00B4442D">
      <w:rPr>
        <w:noProof/>
        <w:sz w:val="15"/>
        <w:szCs w:val="15"/>
        <w:lang w:val="en-AU" w:eastAsia="en-AU"/>
      </w:rPr>
      <w:drawing>
        <wp:anchor distT="0" distB="0" distL="114300" distR="114300" simplePos="0" relativeHeight="251666432" behindDoc="1" locked="0" layoutInCell="1" allowOverlap="1" wp14:anchorId="06E1BBA4" wp14:editId="06E1BBA5">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14:paraId="06E1BB98" w14:textId="77777777" w:rsidR="00F70176" w:rsidRPr="007B2B29" w:rsidRDefault="00F70176"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2</w:t>
        </w:r>
        <w:r w:rsidRPr="007B2B29">
          <w:rPr>
            <w:rFonts w:eastAsia="Arial" w:cs="Times New Roman"/>
            <w:noProof/>
            <w:color w:val="AF272F"/>
            <w:sz w:val="15"/>
            <w:szCs w:val="15"/>
            <w:lang w:val="en-A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DFF9" w14:textId="77777777" w:rsidR="00CA4EAC" w:rsidRDefault="00CA4EAC">
      <w:pPr>
        <w:spacing w:after="0" w:line="240" w:lineRule="auto"/>
      </w:pPr>
      <w:r>
        <w:separator/>
      </w:r>
    </w:p>
  </w:footnote>
  <w:footnote w:type="continuationSeparator" w:id="0">
    <w:p w14:paraId="0D0BBF06" w14:textId="77777777" w:rsidR="00CA4EAC" w:rsidRDefault="00CA4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BB8D" w14:textId="77777777" w:rsidR="00F70176" w:rsidRDefault="00000000">
    <w:r>
      <w:pict w14:anchorId="06E1B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margin-left:0;margin-top:0;width:500pt;height:180pt;rotation:-40;z-index:251659264;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BB8E" w14:textId="77777777" w:rsidR="00F70176" w:rsidRDefault="00F70176">
    <w:pPr>
      <w:pStyle w:val="Header"/>
    </w:pPr>
    <w:r w:rsidRPr="000C104E">
      <w:rPr>
        <w:noProof/>
        <w:lang w:val="en-AU" w:eastAsia="en-AU"/>
      </w:rPr>
      <w:drawing>
        <wp:anchor distT="0" distB="0" distL="114300" distR="114300" simplePos="0" relativeHeight="251664384" behindDoc="1" locked="0" layoutInCell="1" allowOverlap="1" wp14:anchorId="06E1BB9B" wp14:editId="06E1BB9C">
          <wp:simplePos x="0" y="0"/>
          <wp:positionH relativeFrom="column">
            <wp:posOffset>7620578</wp:posOffset>
          </wp:positionH>
          <wp:positionV relativeFrom="paragraph">
            <wp:posOffset>-378460</wp:posOffset>
          </wp:positionV>
          <wp:extent cx="1991003" cy="7430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14:paraId="06E1BB8F" w14:textId="77777777" w:rsidR="00F70176" w:rsidRDefault="00F701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BB93" w14:textId="77777777" w:rsidR="00F70176" w:rsidRDefault="00000000">
    <w:r>
      <w:pict w14:anchorId="06E1B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00pt;height:180pt;rotation:-40;z-index:251658240;mso-position-horizontal:center;mso-position-horizontal-relative:page;mso-position-vertical:center;mso-position-vertical-relative:page" fillcolor="#d3d3d3" strokecolor="#d3d3d3">
          <v:textpath style="font-family:&quot;Arial&quot;" string="Draft"/>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BB95" w14:textId="77777777" w:rsidR="00F70176" w:rsidRDefault="00F70176">
    <w:r>
      <w:rPr>
        <w:noProof/>
        <w:lang w:val="en-AU" w:eastAsia="en-AU"/>
      </w:rPr>
      <mc:AlternateContent>
        <mc:Choice Requires="wps">
          <w:drawing>
            <wp:anchor distT="0" distB="0" distL="114300" distR="114300" simplePos="0" relativeHeight="251662336" behindDoc="0" locked="0" layoutInCell="1" allowOverlap="1" wp14:anchorId="06E1BBA0" wp14:editId="06E1BBA1">
              <wp:simplePos x="0" y="0"/>
              <wp:positionH relativeFrom="page">
                <wp:align>center</wp:align>
              </wp:positionH>
              <wp:positionV relativeFrom="page">
                <wp:align>center</wp:align>
              </wp:positionV>
              <wp:extent cx="6350000" cy="2286000"/>
              <wp:effectExtent l="0" t="1428750" r="0" b="127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06E1BBA9" w14:textId="77777777" w:rsidR="00F70176" w:rsidRDefault="00F70176"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06E1BBA0" id="_x0000_t202" coordsize="21600,21600" o:spt="202" path="m,l,21600r21600,l21600,xe">
              <v:stroke joinstyle="miter"/>
              <v:path gradientshapeok="t" o:connecttype="rect"/>
            </v:shapetype>
            <v:shape id="Text Box 7" o:spid="_x0000_s1027" type="#_x0000_t202" style="position:absolute;margin-left:0;margin-top:0;width:500pt;height:180pt;rotation:-40;z-index:251662336;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06E1BBA9" w14:textId="77777777" w:rsidR="00F70176" w:rsidRDefault="00F70176"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BB96" w14:textId="77777777" w:rsidR="00F70176" w:rsidRDefault="00F70176">
    <w:r w:rsidRPr="000C104E">
      <w:rPr>
        <w:noProof/>
        <w:lang w:val="en-AU" w:eastAsia="en-AU"/>
      </w:rPr>
      <w:drawing>
        <wp:anchor distT="0" distB="0" distL="114300" distR="114300" simplePos="0" relativeHeight="251665408" behindDoc="1" locked="0" layoutInCell="1" allowOverlap="1" wp14:anchorId="06E1BBA2" wp14:editId="06E1BBA3">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BB99" w14:textId="77777777" w:rsidR="00F70176" w:rsidRDefault="00F70176">
    <w:r>
      <w:rPr>
        <w:noProof/>
        <w:lang w:val="en-AU" w:eastAsia="en-AU"/>
      </w:rPr>
      <mc:AlternateContent>
        <mc:Choice Requires="wps">
          <w:drawing>
            <wp:anchor distT="0" distB="0" distL="114300" distR="114300" simplePos="0" relativeHeight="251660288" behindDoc="0" locked="0" layoutInCell="1" allowOverlap="1" wp14:anchorId="06E1BBA6" wp14:editId="06E1BBA7">
              <wp:simplePos x="0" y="0"/>
              <wp:positionH relativeFrom="page">
                <wp:align>center</wp:align>
              </wp:positionH>
              <wp:positionV relativeFrom="page">
                <wp:align>center</wp:align>
              </wp:positionV>
              <wp:extent cx="6350000" cy="2286000"/>
              <wp:effectExtent l="0" t="1428750" r="0" b="127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06E1BBAA" w14:textId="77777777" w:rsidR="00F70176" w:rsidRDefault="00F70176"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06E1BBA6" id="_x0000_t202" coordsize="21600,21600" o:spt="202" path="m,l,21600r21600,l21600,xe">
              <v:stroke joinstyle="miter"/>
              <v:path gradientshapeok="t" o:connecttype="rect"/>
            </v:shapetype>
            <v:shape id="_x0000_s1028" type="#_x0000_t202" style="position:absolute;margin-left:0;margin-top:0;width:500pt;height:180pt;rotation:-40;z-index:25166028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06E1BBAA" w14:textId="77777777" w:rsidR="00F70176" w:rsidRDefault="00F70176" w:rsidP="00C259B6">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FFFFFF7C"/>
    <w:multiLevelType w:val="singleLevel"/>
    <w:tmpl w:val="C9844DB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DC9C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1ED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21843E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6ABC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15:restartNumberingAfterBreak="0">
    <w:nsid w:val="3960527E"/>
    <w:multiLevelType w:val="hybridMultilevel"/>
    <w:tmpl w:val="97505B86"/>
    <w:lvl w:ilvl="0" w:tplc="E466C8E0">
      <w:start w:val="1"/>
      <w:numFmt w:val="bullet"/>
      <w:pStyle w:val="ESBulletsinTable"/>
      <w:lvlText w:val=""/>
      <w:lvlJc w:val="left"/>
      <w:pPr>
        <w:ind w:left="360" w:hanging="360"/>
      </w:pPr>
      <w:rPr>
        <w:rFonts w:ascii="Symbol" w:hAnsi="Symbol" w:hint="default"/>
        <w:color w:val="AF272F"/>
      </w:rPr>
    </w:lvl>
    <w:lvl w:ilvl="1" w:tplc="C6B48552">
      <w:start w:val="1"/>
      <w:numFmt w:val="bullet"/>
      <w:pStyle w:val="ESBulletsinTableLevel2"/>
      <w:lvlText w:val="o"/>
      <w:lvlJc w:val="left"/>
      <w:pPr>
        <w:ind w:left="1440" w:hanging="360"/>
      </w:pPr>
      <w:rPr>
        <w:rFonts w:ascii="Courier New" w:hAnsi="Courier New" w:cs="Courier New" w:hint="default"/>
      </w:rPr>
    </w:lvl>
    <w:lvl w:ilvl="2" w:tplc="20A240B8" w:tentative="1">
      <w:start w:val="1"/>
      <w:numFmt w:val="bullet"/>
      <w:lvlText w:val=""/>
      <w:lvlJc w:val="left"/>
      <w:pPr>
        <w:ind w:left="2160" w:hanging="360"/>
      </w:pPr>
      <w:rPr>
        <w:rFonts w:ascii="Wingdings" w:hAnsi="Wingdings" w:hint="default"/>
      </w:rPr>
    </w:lvl>
    <w:lvl w:ilvl="3" w:tplc="482ACC94" w:tentative="1">
      <w:start w:val="1"/>
      <w:numFmt w:val="bullet"/>
      <w:lvlText w:val=""/>
      <w:lvlJc w:val="left"/>
      <w:pPr>
        <w:ind w:left="2880" w:hanging="360"/>
      </w:pPr>
      <w:rPr>
        <w:rFonts w:ascii="Symbol" w:hAnsi="Symbol" w:hint="default"/>
      </w:rPr>
    </w:lvl>
    <w:lvl w:ilvl="4" w:tplc="D1AC6526" w:tentative="1">
      <w:start w:val="1"/>
      <w:numFmt w:val="bullet"/>
      <w:lvlText w:val="o"/>
      <w:lvlJc w:val="left"/>
      <w:pPr>
        <w:ind w:left="3600" w:hanging="360"/>
      </w:pPr>
      <w:rPr>
        <w:rFonts w:ascii="Courier New" w:hAnsi="Courier New" w:cs="Courier New" w:hint="default"/>
      </w:rPr>
    </w:lvl>
    <w:lvl w:ilvl="5" w:tplc="CD8C1A18" w:tentative="1">
      <w:start w:val="1"/>
      <w:numFmt w:val="bullet"/>
      <w:lvlText w:val=""/>
      <w:lvlJc w:val="left"/>
      <w:pPr>
        <w:ind w:left="4320" w:hanging="360"/>
      </w:pPr>
      <w:rPr>
        <w:rFonts w:ascii="Wingdings" w:hAnsi="Wingdings" w:hint="default"/>
      </w:rPr>
    </w:lvl>
    <w:lvl w:ilvl="6" w:tplc="80CA4EF4" w:tentative="1">
      <w:start w:val="1"/>
      <w:numFmt w:val="bullet"/>
      <w:lvlText w:val=""/>
      <w:lvlJc w:val="left"/>
      <w:pPr>
        <w:ind w:left="5040" w:hanging="360"/>
      </w:pPr>
      <w:rPr>
        <w:rFonts w:ascii="Symbol" w:hAnsi="Symbol" w:hint="default"/>
      </w:rPr>
    </w:lvl>
    <w:lvl w:ilvl="7" w:tplc="45D20E64" w:tentative="1">
      <w:start w:val="1"/>
      <w:numFmt w:val="bullet"/>
      <w:lvlText w:val="o"/>
      <w:lvlJc w:val="left"/>
      <w:pPr>
        <w:ind w:left="5760" w:hanging="360"/>
      </w:pPr>
      <w:rPr>
        <w:rFonts w:ascii="Courier New" w:hAnsi="Courier New" w:cs="Courier New" w:hint="default"/>
      </w:rPr>
    </w:lvl>
    <w:lvl w:ilvl="8" w:tplc="72CC8078" w:tentative="1">
      <w:start w:val="1"/>
      <w:numFmt w:val="bullet"/>
      <w:lvlText w:val=""/>
      <w:lvlJc w:val="left"/>
      <w:pPr>
        <w:ind w:left="6480" w:hanging="360"/>
      </w:pPr>
      <w:rPr>
        <w:rFonts w:ascii="Wingdings" w:hAnsi="Wingdings" w:hint="default"/>
      </w:rPr>
    </w:lvl>
  </w:abstractNum>
  <w:abstractNum w:abstractNumId="14" w15:restartNumberingAfterBreak="0">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15:restartNumberingAfterBreak="0">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15:restartNumberingAfterBreak="0">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CB6DE1"/>
    <w:multiLevelType w:val="hybridMultilevel"/>
    <w:tmpl w:val="7FCB6DE1"/>
    <w:lvl w:ilvl="0" w:tplc="A662AAEE">
      <w:start w:val="1"/>
      <w:numFmt w:val="bullet"/>
      <w:lvlText w:val=""/>
      <w:lvlJc w:val="left"/>
      <w:pPr>
        <w:ind w:left="720" w:hanging="360"/>
      </w:pPr>
      <w:rPr>
        <w:rFonts w:ascii="Symbol" w:hAnsi="Symbol"/>
      </w:rPr>
    </w:lvl>
    <w:lvl w:ilvl="1" w:tplc="DB4C829E">
      <w:start w:val="1"/>
      <w:numFmt w:val="bullet"/>
      <w:lvlText w:val="o"/>
      <w:lvlJc w:val="left"/>
      <w:pPr>
        <w:tabs>
          <w:tab w:val="num" w:pos="1440"/>
        </w:tabs>
        <w:ind w:left="1440" w:hanging="360"/>
      </w:pPr>
      <w:rPr>
        <w:rFonts w:ascii="Courier New" w:hAnsi="Courier New"/>
      </w:rPr>
    </w:lvl>
    <w:lvl w:ilvl="2" w:tplc="8042CAF8">
      <w:start w:val="1"/>
      <w:numFmt w:val="bullet"/>
      <w:lvlText w:val=""/>
      <w:lvlJc w:val="left"/>
      <w:pPr>
        <w:tabs>
          <w:tab w:val="num" w:pos="2160"/>
        </w:tabs>
        <w:ind w:left="2160" w:hanging="360"/>
      </w:pPr>
      <w:rPr>
        <w:rFonts w:ascii="Wingdings" w:hAnsi="Wingdings"/>
      </w:rPr>
    </w:lvl>
    <w:lvl w:ilvl="3" w:tplc="4516BA92">
      <w:start w:val="1"/>
      <w:numFmt w:val="bullet"/>
      <w:lvlText w:val=""/>
      <w:lvlJc w:val="left"/>
      <w:pPr>
        <w:tabs>
          <w:tab w:val="num" w:pos="2880"/>
        </w:tabs>
        <w:ind w:left="2880" w:hanging="360"/>
      </w:pPr>
      <w:rPr>
        <w:rFonts w:ascii="Symbol" w:hAnsi="Symbol"/>
      </w:rPr>
    </w:lvl>
    <w:lvl w:ilvl="4" w:tplc="27AAE938">
      <w:start w:val="1"/>
      <w:numFmt w:val="bullet"/>
      <w:lvlText w:val="o"/>
      <w:lvlJc w:val="left"/>
      <w:pPr>
        <w:tabs>
          <w:tab w:val="num" w:pos="3600"/>
        </w:tabs>
        <w:ind w:left="3600" w:hanging="360"/>
      </w:pPr>
      <w:rPr>
        <w:rFonts w:ascii="Courier New" w:hAnsi="Courier New"/>
      </w:rPr>
    </w:lvl>
    <w:lvl w:ilvl="5" w:tplc="C930F38A">
      <w:start w:val="1"/>
      <w:numFmt w:val="bullet"/>
      <w:lvlText w:val=""/>
      <w:lvlJc w:val="left"/>
      <w:pPr>
        <w:tabs>
          <w:tab w:val="num" w:pos="4320"/>
        </w:tabs>
        <w:ind w:left="4320" w:hanging="360"/>
      </w:pPr>
      <w:rPr>
        <w:rFonts w:ascii="Wingdings" w:hAnsi="Wingdings"/>
      </w:rPr>
    </w:lvl>
    <w:lvl w:ilvl="6" w:tplc="8F2C2DAE">
      <w:start w:val="1"/>
      <w:numFmt w:val="bullet"/>
      <w:lvlText w:val=""/>
      <w:lvlJc w:val="left"/>
      <w:pPr>
        <w:tabs>
          <w:tab w:val="num" w:pos="5040"/>
        </w:tabs>
        <w:ind w:left="5040" w:hanging="360"/>
      </w:pPr>
      <w:rPr>
        <w:rFonts w:ascii="Symbol" w:hAnsi="Symbol"/>
      </w:rPr>
    </w:lvl>
    <w:lvl w:ilvl="7" w:tplc="F7AE6C74">
      <w:start w:val="1"/>
      <w:numFmt w:val="bullet"/>
      <w:lvlText w:val="o"/>
      <w:lvlJc w:val="left"/>
      <w:pPr>
        <w:tabs>
          <w:tab w:val="num" w:pos="5760"/>
        </w:tabs>
        <w:ind w:left="5760" w:hanging="360"/>
      </w:pPr>
      <w:rPr>
        <w:rFonts w:ascii="Courier New" w:hAnsi="Courier New"/>
      </w:rPr>
    </w:lvl>
    <w:lvl w:ilvl="8" w:tplc="1CB0D298">
      <w:start w:val="1"/>
      <w:numFmt w:val="bullet"/>
      <w:lvlText w:val=""/>
      <w:lvlJc w:val="left"/>
      <w:pPr>
        <w:tabs>
          <w:tab w:val="num" w:pos="6480"/>
        </w:tabs>
        <w:ind w:left="6480" w:hanging="360"/>
      </w:pPr>
      <w:rPr>
        <w:rFonts w:ascii="Wingdings" w:hAnsi="Wingdings"/>
      </w:rPr>
    </w:lvl>
  </w:abstractNum>
  <w:abstractNum w:abstractNumId="18" w15:restartNumberingAfterBreak="0">
    <w:nsid w:val="7FCB6DE2"/>
    <w:multiLevelType w:val="hybridMultilevel"/>
    <w:tmpl w:val="7FCB6DE2"/>
    <w:lvl w:ilvl="0" w:tplc="DBACFCA4">
      <w:start w:val="1"/>
      <w:numFmt w:val="bullet"/>
      <w:lvlText w:val=""/>
      <w:lvlJc w:val="left"/>
      <w:pPr>
        <w:ind w:left="720" w:hanging="360"/>
      </w:pPr>
      <w:rPr>
        <w:rFonts w:ascii="Symbol" w:hAnsi="Symbol"/>
      </w:rPr>
    </w:lvl>
    <w:lvl w:ilvl="1" w:tplc="B17A1B8E">
      <w:start w:val="1"/>
      <w:numFmt w:val="bullet"/>
      <w:lvlText w:val="o"/>
      <w:lvlJc w:val="left"/>
      <w:pPr>
        <w:tabs>
          <w:tab w:val="num" w:pos="1440"/>
        </w:tabs>
        <w:ind w:left="1440" w:hanging="360"/>
      </w:pPr>
      <w:rPr>
        <w:rFonts w:ascii="Courier New" w:hAnsi="Courier New"/>
      </w:rPr>
    </w:lvl>
    <w:lvl w:ilvl="2" w:tplc="8F16A1FC">
      <w:start w:val="1"/>
      <w:numFmt w:val="bullet"/>
      <w:lvlText w:val=""/>
      <w:lvlJc w:val="left"/>
      <w:pPr>
        <w:tabs>
          <w:tab w:val="num" w:pos="2160"/>
        </w:tabs>
        <w:ind w:left="2160" w:hanging="360"/>
      </w:pPr>
      <w:rPr>
        <w:rFonts w:ascii="Wingdings" w:hAnsi="Wingdings"/>
      </w:rPr>
    </w:lvl>
    <w:lvl w:ilvl="3" w:tplc="C2E2E0F4">
      <w:start w:val="1"/>
      <w:numFmt w:val="bullet"/>
      <w:lvlText w:val=""/>
      <w:lvlJc w:val="left"/>
      <w:pPr>
        <w:tabs>
          <w:tab w:val="num" w:pos="2880"/>
        </w:tabs>
        <w:ind w:left="2880" w:hanging="360"/>
      </w:pPr>
      <w:rPr>
        <w:rFonts w:ascii="Symbol" w:hAnsi="Symbol"/>
      </w:rPr>
    </w:lvl>
    <w:lvl w:ilvl="4" w:tplc="B5BC7BE8">
      <w:start w:val="1"/>
      <w:numFmt w:val="bullet"/>
      <w:lvlText w:val="o"/>
      <w:lvlJc w:val="left"/>
      <w:pPr>
        <w:tabs>
          <w:tab w:val="num" w:pos="3600"/>
        </w:tabs>
        <w:ind w:left="3600" w:hanging="360"/>
      </w:pPr>
      <w:rPr>
        <w:rFonts w:ascii="Courier New" w:hAnsi="Courier New"/>
      </w:rPr>
    </w:lvl>
    <w:lvl w:ilvl="5" w:tplc="EAFA1570">
      <w:start w:val="1"/>
      <w:numFmt w:val="bullet"/>
      <w:lvlText w:val=""/>
      <w:lvlJc w:val="left"/>
      <w:pPr>
        <w:tabs>
          <w:tab w:val="num" w:pos="4320"/>
        </w:tabs>
        <w:ind w:left="4320" w:hanging="360"/>
      </w:pPr>
      <w:rPr>
        <w:rFonts w:ascii="Wingdings" w:hAnsi="Wingdings"/>
      </w:rPr>
    </w:lvl>
    <w:lvl w:ilvl="6" w:tplc="C43A6A68">
      <w:start w:val="1"/>
      <w:numFmt w:val="bullet"/>
      <w:lvlText w:val=""/>
      <w:lvlJc w:val="left"/>
      <w:pPr>
        <w:tabs>
          <w:tab w:val="num" w:pos="5040"/>
        </w:tabs>
        <w:ind w:left="5040" w:hanging="360"/>
      </w:pPr>
      <w:rPr>
        <w:rFonts w:ascii="Symbol" w:hAnsi="Symbol"/>
      </w:rPr>
    </w:lvl>
    <w:lvl w:ilvl="7" w:tplc="9D88D27E">
      <w:start w:val="1"/>
      <w:numFmt w:val="bullet"/>
      <w:lvlText w:val="o"/>
      <w:lvlJc w:val="left"/>
      <w:pPr>
        <w:tabs>
          <w:tab w:val="num" w:pos="5760"/>
        </w:tabs>
        <w:ind w:left="5760" w:hanging="360"/>
      </w:pPr>
      <w:rPr>
        <w:rFonts w:ascii="Courier New" w:hAnsi="Courier New"/>
      </w:rPr>
    </w:lvl>
    <w:lvl w:ilvl="8" w:tplc="ABFC976E">
      <w:start w:val="1"/>
      <w:numFmt w:val="bullet"/>
      <w:lvlText w:val=""/>
      <w:lvlJc w:val="left"/>
      <w:pPr>
        <w:tabs>
          <w:tab w:val="num" w:pos="6480"/>
        </w:tabs>
        <w:ind w:left="6480" w:hanging="360"/>
      </w:pPr>
      <w:rPr>
        <w:rFonts w:ascii="Wingdings" w:hAnsi="Wingdings"/>
      </w:rPr>
    </w:lvl>
  </w:abstractNum>
  <w:abstractNum w:abstractNumId="19" w15:restartNumberingAfterBreak="0">
    <w:nsid w:val="7FCB6DE3"/>
    <w:multiLevelType w:val="hybridMultilevel"/>
    <w:tmpl w:val="7FCB6DE3"/>
    <w:lvl w:ilvl="0" w:tplc="5C64CF62">
      <w:start w:val="1"/>
      <w:numFmt w:val="bullet"/>
      <w:lvlText w:val=""/>
      <w:lvlJc w:val="left"/>
      <w:pPr>
        <w:ind w:left="720" w:hanging="360"/>
      </w:pPr>
      <w:rPr>
        <w:rFonts w:ascii="Symbol" w:hAnsi="Symbol"/>
      </w:rPr>
    </w:lvl>
    <w:lvl w:ilvl="1" w:tplc="5F0817AA">
      <w:start w:val="1"/>
      <w:numFmt w:val="bullet"/>
      <w:lvlText w:val="o"/>
      <w:lvlJc w:val="left"/>
      <w:pPr>
        <w:tabs>
          <w:tab w:val="num" w:pos="1440"/>
        </w:tabs>
        <w:ind w:left="1440" w:hanging="360"/>
      </w:pPr>
      <w:rPr>
        <w:rFonts w:ascii="Courier New" w:hAnsi="Courier New"/>
      </w:rPr>
    </w:lvl>
    <w:lvl w:ilvl="2" w:tplc="555869A0">
      <w:start w:val="1"/>
      <w:numFmt w:val="bullet"/>
      <w:lvlText w:val=""/>
      <w:lvlJc w:val="left"/>
      <w:pPr>
        <w:tabs>
          <w:tab w:val="num" w:pos="2160"/>
        </w:tabs>
        <w:ind w:left="2160" w:hanging="360"/>
      </w:pPr>
      <w:rPr>
        <w:rFonts w:ascii="Wingdings" w:hAnsi="Wingdings"/>
      </w:rPr>
    </w:lvl>
    <w:lvl w:ilvl="3" w:tplc="8AA0C22C">
      <w:start w:val="1"/>
      <w:numFmt w:val="bullet"/>
      <w:lvlText w:val=""/>
      <w:lvlJc w:val="left"/>
      <w:pPr>
        <w:tabs>
          <w:tab w:val="num" w:pos="2880"/>
        </w:tabs>
        <w:ind w:left="2880" w:hanging="360"/>
      </w:pPr>
      <w:rPr>
        <w:rFonts w:ascii="Symbol" w:hAnsi="Symbol"/>
      </w:rPr>
    </w:lvl>
    <w:lvl w:ilvl="4" w:tplc="A19415A2">
      <w:start w:val="1"/>
      <w:numFmt w:val="bullet"/>
      <w:lvlText w:val="o"/>
      <w:lvlJc w:val="left"/>
      <w:pPr>
        <w:tabs>
          <w:tab w:val="num" w:pos="3600"/>
        </w:tabs>
        <w:ind w:left="3600" w:hanging="360"/>
      </w:pPr>
      <w:rPr>
        <w:rFonts w:ascii="Courier New" w:hAnsi="Courier New"/>
      </w:rPr>
    </w:lvl>
    <w:lvl w:ilvl="5" w:tplc="296C78F0">
      <w:start w:val="1"/>
      <w:numFmt w:val="bullet"/>
      <w:lvlText w:val=""/>
      <w:lvlJc w:val="left"/>
      <w:pPr>
        <w:tabs>
          <w:tab w:val="num" w:pos="4320"/>
        </w:tabs>
        <w:ind w:left="4320" w:hanging="360"/>
      </w:pPr>
      <w:rPr>
        <w:rFonts w:ascii="Wingdings" w:hAnsi="Wingdings"/>
      </w:rPr>
    </w:lvl>
    <w:lvl w:ilvl="6" w:tplc="EFBCA63C">
      <w:start w:val="1"/>
      <w:numFmt w:val="bullet"/>
      <w:lvlText w:val=""/>
      <w:lvlJc w:val="left"/>
      <w:pPr>
        <w:tabs>
          <w:tab w:val="num" w:pos="5040"/>
        </w:tabs>
        <w:ind w:left="5040" w:hanging="360"/>
      </w:pPr>
      <w:rPr>
        <w:rFonts w:ascii="Symbol" w:hAnsi="Symbol"/>
      </w:rPr>
    </w:lvl>
    <w:lvl w:ilvl="7" w:tplc="E12CDB3C">
      <w:start w:val="1"/>
      <w:numFmt w:val="bullet"/>
      <w:lvlText w:val="o"/>
      <w:lvlJc w:val="left"/>
      <w:pPr>
        <w:tabs>
          <w:tab w:val="num" w:pos="5760"/>
        </w:tabs>
        <w:ind w:left="5760" w:hanging="360"/>
      </w:pPr>
      <w:rPr>
        <w:rFonts w:ascii="Courier New" w:hAnsi="Courier New"/>
      </w:rPr>
    </w:lvl>
    <w:lvl w:ilvl="8" w:tplc="26644E3E">
      <w:start w:val="1"/>
      <w:numFmt w:val="bullet"/>
      <w:lvlText w:val=""/>
      <w:lvlJc w:val="left"/>
      <w:pPr>
        <w:tabs>
          <w:tab w:val="num" w:pos="6480"/>
        </w:tabs>
        <w:ind w:left="6480" w:hanging="360"/>
      </w:pPr>
      <w:rPr>
        <w:rFonts w:ascii="Wingdings" w:hAnsi="Wingdings"/>
      </w:rPr>
    </w:lvl>
  </w:abstractNum>
  <w:abstractNum w:abstractNumId="20" w15:restartNumberingAfterBreak="0">
    <w:nsid w:val="7FCB6DE4"/>
    <w:multiLevelType w:val="hybridMultilevel"/>
    <w:tmpl w:val="7FCB6DE4"/>
    <w:lvl w:ilvl="0" w:tplc="F2509590">
      <w:start w:val="1"/>
      <w:numFmt w:val="bullet"/>
      <w:lvlText w:val=""/>
      <w:lvlJc w:val="left"/>
      <w:pPr>
        <w:ind w:left="720" w:hanging="360"/>
      </w:pPr>
      <w:rPr>
        <w:rFonts w:ascii="Symbol" w:hAnsi="Symbol"/>
      </w:rPr>
    </w:lvl>
    <w:lvl w:ilvl="1" w:tplc="5F36192A">
      <w:start w:val="1"/>
      <w:numFmt w:val="bullet"/>
      <w:lvlText w:val="o"/>
      <w:lvlJc w:val="left"/>
      <w:pPr>
        <w:tabs>
          <w:tab w:val="num" w:pos="1440"/>
        </w:tabs>
        <w:ind w:left="1440" w:hanging="360"/>
      </w:pPr>
      <w:rPr>
        <w:rFonts w:ascii="Courier New" w:hAnsi="Courier New"/>
      </w:rPr>
    </w:lvl>
    <w:lvl w:ilvl="2" w:tplc="E56A9A88">
      <w:start w:val="1"/>
      <w:numFmt w:val="bullet"/>
      <w:lvlText w:val=""/>
      <w:lvlJc w:val="left"/>
      <w:pPr>
        <w:tabs>
          <w:tab w:val="num" w:pos="2160"/>
        </w:tabs>
        <w:ind w:left="2160" w:hanging="360"/>
      </w:pPr>
      <w:rPr>
        <w:rFonts w:ascii="Wingdings" w:hAnsi="Wingdings"/>
      </w:rPr>
    </w:lvl>
    <w:lvl w:ilvl="3" w:tplc="D210458E">
      <w:start w:val="1"/>
      <w:numFmt w:val="bullet"/>
      <w:lvlText w:val=""/>
      <w:lvlJc w:val="left"/>
      <w:pPr>
        <w:tabs>
          <w:tab w:val="num" w:pos="2880"/>
        </w:tabs>
        <w:ind w:left="2880" w:hanging="360"/>
      </w:pPr>
      <w:rPr>
        <w:rFonts w:ascii="Symbol" w:hAnsi="Symbol"/>
      </w:rPr>
    </w:lvl>
    <w:lvl w:ilvl="4" w:tplc="E65ABDEC">
      <w:start w:val="1"/>
      <w:numFmt w:val="bullet"/>
      <w:lvlText w:val="o"/>
      <w:lvlJc w:val="left"/>
      <w:pPr>
        <w:tabs>
          <w:tab w:val="num" w:pos="3600"/>
        </w:tabs>
        <w:ind w:left="3600" w:hanging="360"/>
      </w:pPr>
      <w:rPr>
        <w:rFonts w:ascii="Courier New" w:hAnsi="Courier New"/>
      </w:rPr>
    </w:lvl>
    <w:lvl w:ilvl="5" w:tplc="95685C74">
      <w:start w:val="1"/>
      <w:numFmt w:val="bullet"/>
      <w:lvlText w:val=""/>
      <w:lvlJc w:val="left"/>
      <w:pPr>
        <w:tabs>
          <w:tab w:val="num" w:pos="4320"/>
        </w:tabs>
        <w:ind w:left="4320" w:hanging="360"/>
      </w:pPr>
      <w:rPr>
        <w:rFonts w:ascii="Wingdings" w:hAnsi="Wingdings"/>
      </w:rPr>
    </w:lvl>
    <w:lvl w:ilvl="6" w:tplc="5080C7B2">
      <w:start w:val="1"/>
      <w:numFmt w:val="bullet"/>
      <w:lvlText w:val=""/>
      <w:lvlJc w:val="left"/>
      <w:pPr>
        <w:tabs>
          <w:tab w:val="num" w:pos="5040"/>
        </w:tabs>
        <w:ind w:left="5040" w:hanging="360"/>
      </w:pPr>
      <w:rPr>
        <w:rFonts w:ascii="Symbol" w:hAnsi="Symbol"/>
      </w:rPr>
    </w:lvl>
    <w:lvl w:ilvl="7" w:tplc="A4EC7DD8">
      <w:start w:val="1"/>
      <w:numFmt w:val="bullet"/>
      <w:lvlText w:val="o"/>
      <w:lvlJc w:val="left"/>
      <w:pPr>
        <w:tabs>
          <w:tab w:val="num" w:pos="5760"/>
        </w:tabs>
        <w:ind w:left="5760" w:hanging="360"/>
      </w:pPr>
      <w:rPr>
        <w:rFonts w:ascii="Courier New" w:hAnsi="Courier New"/>
      </w:rPr>
    </w:lvl>
    <w:lvl w:ilvl="8" w:tplc="3AC02AF0">
      <w:start w:val="1"/>
      <w:numFmt w:val="bullet"/>
      <w:lvlText w:val=""/>
      <w:lvlJc w:val="left"/>
      <w:pPr>
        <w:tabs>
          <w:tab w:val="num" w:pos="6480"/>
        </w:tabs>
        <w:ind w:left="6480" w:hanging="360"/>
      </w:pPr>
      <w:rPr>
        <w:rFonts w:ascii="Wingdings" w:hAnsi="Wingdings"/>
      </w:rPr>
    </w:lvl>
  </w:abstractNum>
  <w:abstractNum w:abstractNumId="21" w15:restartNumberingAfterBreak="0">
    <w:nsid w:val="7FCB6DE5"/>
    <w:multiLevelType w:val="hybridMultilevel"/>
    <w:tmpl w:val="7FCB6DE5"/>
    <w:lvl w:ilvl="0" w:tplc="81AC44D6">
      <w:start w:val="1"/>
      <w:numFmt w:val="bullet"/>
      <w:lvlText w:val=""/>
      <w:lvlJc w:val="left"/>
      <w:pPr>
        <w:ind w:left="720" w:hanging="360"/>
      </w:pPr>
      <w:rPr>
        <w:rFonts w:ascii="Symbol" w:hAnsi="Symbol"/>
      </w:rPr>
    </w:lvl>
    <w:lvl w:ilvl="1" w:tplc="25A2245A">
      <w:start w:val="1"/>
      <w:numFmt w:val="bullet"/>
      <w:lvlText w:val="o"/>
      <w:lvlJc w:val="left"/>
      <w:pPr>
        <w:tabs>
          <w:tab w:val="num" w:pos="1440"/>
        </w:tabs>
        <w:ind w:left="1440" w:hanging="360"/>
      </w:pPr>
      <w:rPr>
        <w:rFonts w:ascii="Courier New" w:hAnsi="Courier New"/>
      </w:rPr>
    </w:lvl>
    <w:lvl w:ilvl="2" w:tplc="D376FCEE">
      <w:start w:val="1"/>
      <w:numFmt w:val="bullet"/>
      <w:lvlText w:val=""/>
      <w:lvlJc w:val="left"/>
      <w:pPr>
        <w:tabs>
          <w:tab w:val="num" w:pos="2160"/>
        </w:tabs>
        <w:ind w:left="2160" w:hanging="360"/>
      </w:pPr>
      <w:rPr>
        <w:rFonts w:ascii="Wingdings" w:hAnsi="Wingdings"/>
      </w:rPr>
    </w:lvl>
    <w:lvl w:ilvl="3" w:tplc="C194F68C">
      <w:start w:val="1"/>
      <w:numFmt w:val="bullet"/>
      <w:lvlText w:val=""/>
      <w:lvlJc w:val="left"/>
      <w:pPr>
        <w:tabs>
          <w:tab w:val="num" w:pos="2880"/>
        </w:tabs>
        <w:ind w:left="2880" w:hanging="360"/>
      </w:pPr>
      <w:rPr>
        <w:rFonts w:ascii="Symbol" w:hAnsi="Symbol"/>
      </w:rPr>
    </w:lvl>
    <w:lvl w:ilvl="4" w:tplc="F37686D6">
      <w:start w:val="1"/>
      <w:numFmt w:val="bullet"/>
      <w:lvlText w:val="o"/>
      <w:lvlJc w:val="left"/>
      <w:pPr>
        <w:tabs>
          <w:tab w:val="num" w:pos="3600"/>
        </w:tabs>
        <w:ind w:left="3600" w:hanging="360"/>
      </w:pPr>
      <w:rPr>
        <w:rFonts w:ascii="Courier New" w:hAnsi="Courier New"/>
      </w:rPr>
    </w:lvl>
    <w:lvl w:ilvl="5" w:tplc="68307B70">
      <w:start w:val="1"/>
      <w:numFmt w:val="bullet"/>
      <w:lvlText w:val=""/>
      <w:lvlJc w:val="left"/>
      <w:pPr>
        <w:tabs>
          <w:tab w:val="num" w:pos="4320"/>
        </w:tabs>
        <w:ind w:left="4320" w:hanging="360"/>
      </w:pPr>
      <w:rPr>
        <w:rFonts w:ascii="Wingdings" w:hAnsi="Wingdings"/>
      </w:rPr>
    </w:lvl>
    <w:lvl w:ilvl="6" w:tplc="E6667A14">
      <w:start w:val="1"/>
      <w:numFmt w:val="bullet"/>
      <w:lvlText w:val=""/>
      <w:lvlJc w:val="left"/>
      <w:pPr>
        <w:tabs>
          <w:tab w:val="num" w:pos="5040"/>
        </w:tabs>
        <w:ind w:left="5040" w:hanging="360"/>
      </w:pPr>
      <w:rPr>
        <w:rFonts w:ascii="Symbol" w:hAnsi="Symbol"/>
      </w:rPr>
    </w:lvl>
    <w:lvl w:ilvl="7" w:tplc="C89C9A54">
      <w:start w:val="1"/>
      <w:numFmt w:val="bullet"/>
      <w:lvlText w:val="o"/>
      <w:lvlJc w:val="left"/>
      <w:pPr>
        <w:tabs>
          <w:tab w:val="num" w:pos="5760"/>
        </w:tabs>
        <w:ind w:left="5760" w:hanging="360"/>
      </w:pPr>
      <w:rPr>
        <w:rFonts w:ascii="Courier New" w:hAnsi="Courier New"/>
      </w:rPr>
    </w:lvl>
    <w:lvl w:ilvl="8" w:tplc="F9688BC6">
      <w:start w:val="1"/>
      <w:numFmt w:val="bullet"/>
      <w:lvlText w:val=""/>
      <w:lvlJc w:val="left"/>
      <w:pPr>
        <w:tabs>
          <w:tab w:val="num" w:pos="6480"/>
        </w:tabs>
        <w:ind w:left="6480" w:hanging="360"/>
      </w:pPr>
      <w:rPr>
        <w:rFonts w:ascii="Wingdings" w:hAnsi="Wingdings"/>
      </w:rPr>
    </w:lvl>
  </w:abstractNum>
  <w:abstractNum w:abstractNumId="22" w15:restartNumberingAfterBreak="0">
    <w:nsid w:val="7FCB6DE6"/>
    <w:multiLevelType w:val="hybridMultilevel"/>
    <w:tmpl w:val="7FCB6DE6"/>
    <w:lvl w:ilvl="0" w:tplc="B78AE2CE">
      <w:start w:val="1"/>
      <w:numFmt w:val="bullet"/>
      <w:lvlText w:val=""/>
      <w:lvlJc w:val="left"/>
      <w:pPr>
        <w:ind w:left="720" w:hanging="360"/>
      </w:pPr>
      <w:rPr>
        <w:rFonts w:ascii="Symbol" w:hAnsi="Symbol"/>
      </w:rPr>
    </w:lvl>
    <w:lvl w:ilvl="1" w:tplc="8ABEFC1E">
      <w:start w:val="1"/>
      <w:numFmt w:val="bullet"/>
      <w:lvlText w:val="o"/>
      <w:lvlJc w:val="left"/>
      <w:pPr>
        <w:tabs>
          <w:tab w:val="num" w:pos="1440"/>
        </w:tabs>
        <w:ind w:left="1440" w:hanging="360"/>
      </w:pPr>
      <w:rPr>
        <w:rFonts w:ascii="Courier New" w:hAnsi="Courier New"/>
      </w:rPr>
    </w:lvl>
    <w:lvl w:ilvl="2" w:tplc="BBC2B9EC">
      <w:start w:val="1"/>
      <w:numFmt w:val="bullet"/>
      <w:lvlText w:val=""/>
      <w:lvlJc w:val="left"/>
      <w:pPr>
        <w:tabs>
          <w:tab w:val="num" w:pos="2160"/>
        </w:tabs>
        <w:ind w:left="2160" w:hanging="360"/>
      </w:pPr>
      <w:rPr>
        <w:rFonts w:ascii="Wingdings" w:hAnsi="Wingdings"/>
      </w:rPr>
    </w:lvl>
    <w:lvl w:ilvl="3" w:tplc="01C071E8">
      <w:start w:val="1"/>
      <w:numFmt w:val="bullet"/>
      <w:lvlText w:val=""/>
      <w:lvlJc w:val="left"/>
      <w:pPr>
        <w:tabs>
          <w:tab w:val="num" w:pos="2880"/>
        </w:tabs>
        <w:ind w:left="2880" w:hanging="360"/>
      </w:pPr>
      <w:rPr>
        <w:rFonts w:ascii="Symbol" w:hAnsi="Symbol"/>
      </w:rPr>
    </w:lvl>
    <w:lvl w:ilvl="4" w:tplc="6AFA96E6">
      <w:start w:val="1"/>
      <w:numFmt w:val="bullet"/>
      <w:lvlText w:val="o"/>
      <w:lvlJc w:val="left"/>
      <w:pPr>
        <w:tabs>
          <w:tab w:val="num" w:pos="3600"/>
        </w:tabs>
        <w:ind w:left="3600" w:hanging="360"/>
      </w:pPr>
      <w:rPr>
        <w:rFonts w:ascii="Courier New" w:hAnsi="Courier New"/>
      </w:rPr>
    </w:lvl>
    <w:lvl w:ilvl="5" w:tplc="881E742A">
      <w:start w:val="1"/>
      <w:numFmt w:val="bullet"/>
      <w:lvlText w:val=""/>
      <w:lvlJc w:val="left"/>
      <w:pPr>
        <w:tabs>
          <w:tab w:val="num" w:pos="4320"/>
        </w:tabs>
        <w:ind w:left="4320" w:hanging="360"/>
      </w:pPr>
      <w:rPr>
        <w:rFonts w:ascii="Wingdings" w:hAnsi="Wingdings"/>
      </w:rPr>
    </w:lvl>
    <w:lvl w:ilvl="6" w:tplc="CB842C44">
      <w:start w:val="1"/>
      <w:numFmt w:val="bullet"/>
      <w:lvlText w:val=""/>
      <w:lvlJc w:val="left"/>
      <w:pPr>
        <w:tabs>
          <w:tab w:val="num" w:pos="5040"/>
        </w:tabs>
        <w:ind w:left="5040" w:hanging="360"/>
      </w:pPr>
      <w:rPr>
        <w:rFonts w:ascii="Symbol" w:hAnsi="Symbol"/>
      </w:rPr>
    </w:lvl>
    <w:lvl w:ilvl="7" w:tplc="B72E0C72">
      <w:start w:val="1"/>
      <w:numFmt w:val="bullet"/>
      <w:lvlText w:val="o"/>
      <w:lvlJc w:val="left"/>
      <w:pPr>
        <w:tabs>
          <w:tab w:val="num" w:pos="5760"/>
        </w:tabs>
        <w:ind w:left="5760" w:hanging="360"/>
      </w:pPr>
      <w:rPr>
        <w:rFonts w:ascii="Courier New" w:hAnsi="Courier New"/>
      </w:rPr>
    </w:lvl>
    <w:lvl w:ilvl="8" w:tplc="DCCE64AE">
      <w:start w:val="1"/>
      <w:numFmt w:val="bullet"/>
      <w:lvlText w:val=""/>
      <w:lvlJc w:val="left"/>
      <w:pPr>
        <w:tabs>
          <w:tab w:val="num" w:pos="6480"/>
        </w:tabs>
        <w:ind w:left="6480" w:hanging="360"/>
      </w:pPr>
      <w:rPr>
        <w:rFonts w:ascii="Wingdings" w:hAnsi="Wingdings"/>
      </w:rPr>
    </w:lvl>
  </w:abstractNum>
  <w:abstractNum w:abstractNumId="23" w15:restartNumberingAfterBreak="0">
    <w:nsid w:val="7FCB6DE7"/>
    <w:multiLevelType w:val="hybridMultilevel"/>
    <w:tmpl w:val="7FCB6DE7"/>
    <w:lvl w:ilvl="0" w:tplc="268AC7F4">
      <w:start w:val="1"/>
      <w:numFmt w:val="bullet"/>
      <w:lvlText w:val=""/>
      <w:lvlJc w:val="left"/>
      <w:pPr>
        <w:ind w:left="720" w:hanging="360"/>
      </w:pPr>
      <w:rPr>
        <w:rFonts w:ascii="Symbol" w:hAnsi="Symbol"/>
      </w:rPr>
    </w:lvl>
    <w:lvl w:ilvl="1" w:tplc="6C36AB24">
      <w:start w:val="1"/>
      <w:numFmt w:val="bullet"/>
      <w:lvlText w:val="o"/>
      <w:lvlJc w:val="left"/>
      <w:pPr>
        <w:tabs>
          <w:tab w:val="num" w:pos="1440"/>
        </w:tabs>
        <w:ind w:left="1440" w:hanging="360"/>
      </w:pPr>
      <w:rPr>
        <w:rFonts w:ascii="Courier New" w:hAnsi="Courier New"/>
      </w:rPr>
    </w:lvl>
    <w:lvl w:ilvl="2" w:tplc="0D6EA8FA">
      <w:start w:val="1"/>
      <w:numFmt w:val="bullet"/>
      <w:lvlText w:val=""/>
      <w:lvlJc w:val="left"/>
      <w:pPr>
        <w:tabs>
          <w:tab w:val="num" w:pos="2160"/>
        </w:tabs>
        <w:ind w:left="2160" w:hanging="360"/>
      </w:pPr>
      <w:rPr>
        <w:rFonts w:ascii="Wingdings" w:hAnsi="Wingdings"/>
      </w:rPr>
    </w:lvl>
    <w:lvl w:ilvl="3" w:tplc="02B4344E">
      <w:start w:val="1"/>
      <w:numFmt w:val="bullet"/>
      <w:lvlText w:val=""/>
      <w:lvlJc w:val="left"/>
      <w:pPr>
        <w:tabs>
          <w:tab w:val="num" w:pos="2880"/>
        </w:tabs>
        <w:ind w:left="2880" w:hanging="360"/>
      </w:pPr>
      <w:rPr>
        <w:rFonts w:ascii="Symbol" w:hAnsi="Symbol"/>
      </w:rPr>
    </w:lvl>
    <w:lvl w:ilvl="4" w:tplc="FDDEE624">
      <w:start w:val="1"/>
      <w:numFmt w:val="bullet"/>
      <w:lvlText w:val="o"/>
      <w:lvlJc w:val="left"/>
      <w:pPr>
        <w:tabs>
          <w:tab w:val="num" w:pos="3600"/>
        </w:tabs>
        <w:ind w:left="3600" w:hanging="360"/>
      </w:pPr>
      <w:rPr>
        <w:rFonts w:ascii="Courier New" w:hAnsi="Courier New"/>
      </w:rPr>
    </w:lvl>
    <w:lvl w:ilvl="5" w:tplc="75B2879E">
      <w:start w:val="1"/>
      <w:numFmt w:val="bullet"/>
      <w:lvlText w:val=""/>
      <w:lvlJc w:val="left"/>
      <w:pPr>
        <w:tabs>
          <w:tab w:val="num" w:pos="4320"/>
        </w:tabs>
        <w:ind w:left="4320" w:hanging="360"/>
      </w:pPr>
      <w:rPr>
        <w:rFonts w:ascii="Wingdings" w:hAnsi="Wingdings"/>
      </w:rPr>
    </w:lvl>
    <w:lvl w:ilvl="6" w:tplc="475E78C4">
      <w:start w:val="1"/>
      <w:numFmt w:val="bullet"/>
      <w:lvlText w:val=""/>
      <w:lvlJc w:val="left"/>
      <w:pPr>
        <w:tabs>
          <w:tab w:val="num" w:pos="5040"/>
        </w:tabs>
        <w:ind w:left="5040" w:hanging="360"/>
      </w:pPr>
      <w:rPr>
        <w:rFonts w:ascii="Symbol" w:hAnsi="Symbol"/>
      </w:rPr>
    </w:lvl>
    <w:lvl w:ilvl="7" w:tplc="817E35BC">
      <w:start w:val="1"/>
      <w:numFmt w:val="bullet"/>
      <w:lvlText w:val="o"/>
      <w:lvlJc w:val="left"/>
      <w:pPr>
        <w:tabs>
          <w:tab w:val="num" w:pos="5760"/>
        </w:tabs>
        <w:ind w:left="5760" w:hanging="360"/>
      </w:pPr>
      <w:rPr>
        <w:rFonts w:ascii="Courier New" w:hAnsi="Courier New"/>
      </w:rPr>
    </w:lvl>
    <w:lvl w:ilvl="8" w:tplc="C62AD846">
      <w:start w:val="1"/>
      <w:numFmt w:val="bullet"/>
      <w:lvlText w:val=""/>
      <w:lvlJc w:val="left"/>
      <w:pPr>
        <w:tabs>
          <w:tab w:val="num" w:pos="6480"/>
        </w:tabs>
        <w:ind w:left="6480" w:hanging="360"/>
      </w:pPr>
      <w:rPr>
        <w:rFonts w:ascii="Wingdings" w:hAnsi="Wingdings"/>
      </w:rPr>
    </w:lvl>
  </w:abstractNum>
  <w:abstractNum w:abstractNumId="24" w15:restartNumberingAfterBreak="0">
    <w:nsid w:val="7FCB6DE8"/>
    <w:multiLevelType w:val="hybridMultilevel"/>
    <w:tmpl w:val="7FCB6DE8"/>
    <w:lvl w:ilvl="0" w:tplc="9CEC7738">
      <w:start w:val="1"/>
      <w:numFmt w:val="bullet"/>
      <w:lvlText w:val=""/>
      <w:lvlJc w:val="left"/>
      <w:pPr>
        <w:ind w:left="720" w:hanging="360"/>
      </w:pPr>
      <w:rPr>
        <w:rFonts w:ascii="Symbol" w:hAnsi="Symbol"/>
      </w:rPr>
    </w:lvl>
    <w:lvl w:ilvl="1" w:tplc="3C502310">
      <w:start w:val="1"/>
      <w:numFmt w:val="bullet"/>
      <w:lvlText w:val="o"/>
      <w:lvlJc w:val="left"/>
      <w:pPr>
        <w:tabs>
          <w:tab w:val="num" w:pos="1440"/>
        </w:tabs>
        <w:ind w:left="1440" w:hanging="360"/>
      </w:pPr>
      <w:rPr>
        <w:rFonts w:ascii="Courier New" w:hAnsi="Courier New"/>
      </w:rPr>
    </w:lvl>
    <w:lvl w:ilvl="2" w:tplc="9F9E14E2">
      <w:start w:val="1"/>
      <w:numFmt w:val="bullet"/>
      <w:lvlText w:val=""/>
      <w:lvlJc w:val="left"/>
      <w:pPr>
        <w:tabs>
          <w:tab w:val="num" w:pos="2160"/>
        </w:tabs>
        <w:ind w:left="2160" w:hanging="360"/>
      </w:pPr>
      <w:rPr>
        <w:rFonts w:ascii="Wingdings" w:hAnsi="Wingdings"/>
      </w:rPr>
    </w:lvl>
    <w:lvl w:ilvl="3" w:tplc="79669CAE">
      <w:start w:val="1"/>
      <w:numFmt w:val="bullet"/>
      <w:lvlText w:val=""/>
      <w:lvlJc w:val="left"/>
      <w:pPr>
        <w:tabs>
          <w:tab w:val="num" w:pos="2880"/>
        </w:tabs>
        <w:ind w:left="2880" w:hanging="360"/>
      </w:pPr>
      <w:rPr>
        <w:rFonts w:ascii="Symbol" w:hAnsi="Symbol"/>
      </w:rPr>
    </w:lvl>
    <w:lvl w:ilvl="4" w:tplc="3462ECB4">
      <w:start w:val="1"/>
      <w:numFmt w:val="bullet"/>
      <w:lvlText w:val="o"/>
      <w:lvlJc w:val="left"/>
      <w:pPr>
        <w:tabs>
          <w:tab w:val="num" w:pos="3600"/>
        </w:tabs>
        <w:ind w:left="3600" w:hanging="360"/>
      </w:pPr>
      <w:rPr>
        <w:rFonts w:ascii="Courier New" w:hAnsi="Courier New"/>
      </w:rPr>
    </w:lvl>
    <w:lvl w:ilvl="5" w:tplc="5DD090DA">
      <w:start w:val="1"/>
      <w:numFmt w:val="bullet"/>
      <w:lvlText w:val=""/>
      <w:lvlJc w:val="left"/>
      <w:pPr>
        <w:tabs>
          <w:tab w:val="num" w:pos="4320"/>
        </w:tabs>
        <w:ind w:left="4320" w:hanging="360"/>
      </w:pPr>
      <w:rPr>
        <w:rFonts w:ascii="Wingdings" w:hAnsi="Wingdings"/>
      </w:rPr>
    </w:lvl>
    <w:lvl w:ilvl="6" w:tplc="8D520772">
      <w:start w:val="1"/>
      <w:numFmt w:val="bullet"/>
      <w:lvlText w:val=""/>
      <w:lvlJc w:val="left"/>
      <w:pPr>
        <w:tabs>
          <w:tab w:val="num" w:pos="5040"/>
        </w:tabs>
        <w:ind w:left="5040" w:hanging="360"/>
      </w:pPr>
      <w:rPr>
        <w:rFonts w:ascii="Symbol" w:hAnsi="Symbol"/>
      </w:rPr>
    </w:lvl>
    <w:lvl w:ilvl="7" w:tplc="FAB6A7A4">
      <w:start w:val="1"/>
      <w:numFmt w:val="bullet"/>
      <w:lvlText w:val="o"/>
      <w:lvlJc w:val="left"/>
      <w:pPr>
        <w:tabs>
          <w:tab w:val="num" w:pos="5760"/>
        </w:tabs>
        <w:ind w:left="5760" w:hanging="360"/>
      </w:pPr>
      <w:rPr>
        <w:rFonts w:ascii="Courier New" w:hAnsi="Courier New"/>
      </w:rPr>
    </w:lvl>
    <w:lvl w:ilvl="8" w:tplc="BCC8DA8C">
      <w:start w:val="1"/>
      <w:numFmt w:val="bullet"/>
      <w:lvlText w:val=""/>
      <w:lvlJc w:val="left"/>
      <w:pPr>
        <w:tabs>
          <w:tab w:val="num" w:pos="6480"/>
        </w:tabs>
        <w:ind w:left="6480" w:hanging="360"/>
      </w:pPr>
      <w:rPr>
        <w:rFonts w:ascii="Wingdings" w:hAnsi="Wingdings"/>
      </w:rPr>
    </w:lvl>
  </w:abstractNum>
  <w:num w:numId="1" w16cid:durableId="1802187691">
    <w:abstractNumId w:val="10"/>
  </w:num>
  <w:num w:numId="2" w16cid:durableId="1830946236">
    <w:abstractNumId w:val="8"/>
  </w:num>
  <w:num w:numId="3" w16cid:durableId="1945766724">
    <w:abstractNumId w:val="7"/>
  </w:num>
  <w:num w:numId="4" w16cid:durableId="319772666">
    <w:abstractNumId w:val="6"/>
  </w:num>
  <w:num w:numId="5" w16cid:durableId="685447476">
    <w:abstractNumId w:val="5"/>
  </w:num>
  <w:num w:numId="6" w16cid:durableId="2103524694">
    <w:abstractNumId w:val="9"/>
  </w:num>
  <w:num w:numId="7" w16cid:durableId="459228530">
    <w:abstractNumId w:val="4"/>
  </w:num>
  <w:num w:numId="8" w16cid:durableId="737826265">
    <w:abstractNumId w:val="3"/>
  </w:num>
  <w:num w:numId="9" w16cid:durableId="1865900999">
    <w:abstractNumId w:val="2"/>
  </w:num>
  <w:num w:numId="10" w16cid:durableId="361589660">
    <w:abstractNumId w:val="1"/>
  </w:num>
  <w:num w:numId="11" w16cid:durableId="1430808710">
    <w:abstractNumId w:val="0"/>
  </w:num>
  <w:num w:numId="12" w16cid:durableId="1866405639">
    <w:abstractNumId w:val="11"/>
  </w:num>
  <w:num w:numId="13" w16cid:durableId="543492671">
    <w:abstractNumId w:val="16"/>
  </w:num>
  <w:num w:numId="14" w16cid:durableId="1933203290">
    <w:abstractNumId w:val="14"/>
  </w:num>
  <w:num w:numId="15" w16cid:durableId="1857378282">
    <w:abstractNumId w:val="15"/>
  </w:num>
  <w:num w:numId="16" w16cid:durableId="700203876">
    <w:abstractNumId w:val="12"/>
  </w:num>
  <w:num w:numId="17" w16cid:durableId="1838374463">
    <w:abstractNumId w:val="13"/>
  </w:num>
  <w:num w:numId="18" w16cid:durableId="311762950">
    <w:abstractNumId w:val="17"/>
  </w:num>
  <w:num w:numId="19" w16cid:durableId="48235464">
    <w:abstractNumId w:val="18"/>
  </w:num>
  <w:num w:numId="20" w16cid:durableId="599921440">
    <w:abstractNumId w:val="19"/>
  </w:num>
  <w:num w:numId="21" w16cid:durableId="1065301075">
    <w:abstractNumId w:val="20"/>
  </w:num>
  <w:num w:numId="22" w16cid:durableId="1805078849">
    <w:abstractNumId w:val="21"/>
  </w:num>
  <w:num w:numId="23" w16cid:durableId="1694190426">
    <w:abstractNumId w:val="22"/>
  </w:num>
  <w:num w:numId="24" w16cid:durableId="1164009468">
    <w:abstractNumId w:val="23"/>
  </w:num>
  <w:num w:numId="25" w16cid:durableId="14482325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nforcement="0"/>
  <w:autoFormatOverride/>
  <w:defaultTabStop w:val="720"/>
  <w:drawingGridHorizontalSpacing w:val="90"/>
  <w:displayHorizontalDrawingGridEvery w:val="2"/>
  <w:displayVerticalDrawingGridEvery w:val="2"/>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8F3"/>
    <w:rsid w:val="00291529"/>
    <w:rsid w:val="002F329D"/>
    <w:rsid w:val="004F1016"/>
    <w:rsid w:val="005C67B2"/>
    <w:rsid w:val="009C53DE"/>
    <w:rsid w:val="00A41A47"/>
    <w:rsid w:val="00BB5CF5"/>
    <w:rsid w:val="00CA4EAC"/>
    <w:rsid w:val="00D83851"/>
    <w:rsid w:val="00F70176"/>
    <w:rsid w:val="00FC7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6E1BB37"/>
  <w15:docId w15:val="{2FE8D954-1A5D-4F29-B0E3-6810986C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745153"/>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 w:type="paragraph" w:styleId="BalloonText">
    <w:name w:val="Balloon Text"/>
    <w:basedOn w:val="Normal"/>
    <w:link w:val="BalloonTextChar"/>
    <w:uiPriority w:val="99"/>
    <w:semiHidden/>
    <w:unhideWhenUsed/>
    <w:locked/>
    <w:rsid w:val="00D2449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24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0ECCAF931984088E4383CE3868731" ma:contentTypeVersion="19" ma:contentTypeDescription="Create a new document." ma:contentTypeScope="" ma:versionID="f55800cd9ed0621402aff41f8be01845">
  <xsd:schema xmlns:xsd="http://www.w3.org/2001/XMLSchema" xmlns:xs="http://www.w3.org/2001/XMLSchema" xmlns:p="http://schemas.microsoft.com/office/2006/metadata/properties" xmlns:ns2="c9582aed-10ea-4c9e-a87d-4741de9cff62" xmlns:ns3="0682c7d5-6b2d-43e7-b544-1bb044f92d59" targetNamespace="http://schemas.microsoft.com/office/2006/metadata/properties" ma:root="true" ma:fieldsID="7bd6642b175ec81aa3946d94bc7bbae4" ns2:_="" ns3:_="">
    <xsd:import namespace="c9582aed-10ea-4c9e-a87d-4741de9cff62"/>
    <xsd:import namespace="0682c7d5-6b2d-43e7-b544-1bb044f92d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82aed-10ea-4c9e-a87d-4741de9cf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2c7d5-6b2d-43e7-b544-1bb044f92d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02e334-a81d-4cdb-bd45-4e3e74386d13}" ma:internalName="TaxCatchAll" ma:showField="CatchAllData" ma:web="0682c7d5-6b2d-43e7-b544-1bb044f92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82c7d5-6b2d-43e7-b544-1bb044f92d59" xsi:nil="true"/>
    <lcf76f155ced4ddcb4097134ff3c332f xmlns="c9582aed-10ea-4c9e-a87d-4741de9cff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8B8E42-03C1-4B6F-AF37-384EE56D9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82aed-10ea-4c9e-a87d-4741de9cff62"/>
    <ds:schemaRef ds:uri="0682c7d5-6b2d-43e7-b544-1bb044f92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5893E-65CA-45F0-871F-49D12BEB0F35}">
  <ds:schemaRefs>
    <ds:schemaRef ds:uri="http://schemas.openxmlformats.org/officeDocument/2006/bibliography"/>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0682c7d5-6b2d-43e7-b544-1bb044f92d59"/>
    <ds:schemaRef ds:uri="c9582aed-10ea-4c9e-a87d-4741de9cff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Thuy Cao</cp:lastModifiedBy>
  <cp:revision>3</cp:revision>
  <dcterms:created xsi:type="dcterms:W3CDTF">2025-03-31T07:06:00Z</dcterms:created>
  <dcterms:modified xsi:type="dcterms:W3CDTF">2025-03-31T07:11:00Z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0x0101002B20ECCAF931984088E4383CE3868731</vt:lpwstr>
  </property>
</Properties>
</file>