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1729"/>
        <w:gridCol w:w="8504"/>
      </w:tblGrid>
      <w:tr w:rsidR="00B90FC9" w:rsidRPr="003C5385" w:rsidTr="00912C12">
        <w:trPr>
          <w:trHeight w:val="1417"/>
          <w:jc w:val="center"/>
        </w:trPr>
        <w:tc>
          <w:tcPr>
            <w:tcW w:w="1729" w:type="dxa"/>
            <w:vAlign w:val="center"/>
          </w:tcPr>
          <w:p w:rsidR="00B90FC9" w:rsidRPr="003C5385" w:rsidRDefault="00B90FC9" w:rsidP="00912C12">
            <w:pPr>
              <w:jc w:val="right"/>
              <w:rPr>
                <w:rFonts w:ascii="Comic Sans MS" w:hAnsi="Comic Sans MS"/>
                <w:noProof/>
                <w:color w:val="002060"/>
                <w:sz w:val="28"/>
                <w:szCs w:val="28"/>
                <w:lang w:val="en-AU"/>
              </w:rPr>
            </w:pPr>
            <w:r w:rsidRPr="003C5385">
              <w:rPr>
                <w:noProof/>
                <w:color w:val="002060"/>
                <w:lang w:val="en-AU"/>
              </w:rPr>
              <w:drawing>
                <wp:inline distT="0" distB="0" distL="0" distR="0" wp14:anchorId="0836D483" wp14:editId="3A83698D">
                  <wp:extent cx="868797" cy="715993"/>
                  <wp:effectExtent l="0" t="0" r="7620" b="8255"/>
                  <wp:docPr id="8" name="Picture 8" descr="home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0025" cy="774694"/>
                          </a:xfrm>
                          <a:prstGeom prst="rect">
                            <a:avLst/>
                          </a:prstGeom>
                          <a:noFill/>
                          <a:ln>
                            <a:noFill/>
                          </a:ln>
                        </pic:spPr>
                      </pic:pic>
                    </a:graphicData>
                  </a:graphic>
                </wp:inline>
              </w:drawing>
            </w:r>
          </w:p>
        </w:tc>
        <w:tc>
          <w:tcPr>
            <w:tcW w:w="8504" w:type="dxa"/>
          </w:tcPr>
          <w:p w:rsidR="00B90FC9" w:rsidRPr="00457546" w:rsidRDefault="00B90FC9" w:rsidP="00912C12">
            <w:pPr>
              <w:rPr>
                <w:color w:val="002060"/>
                <w:sz w:val="22"/>
                <w:u w:val="single"/>
              </w:rPr>
            </w:pPr>
            <w:r w:rsidRPr="00457546">
              <w:rPr>
                <w:rFonts w:ascii="Calisto MT" w:hAnsi="Calisto MT" w:cs="Arial"/>
                <w:color w:val="002060"/>
                <w:sz w:val="44"/>
                <w:szCs w:val="40"/>
                <w:u w:val="single"/>
              </w:rPr>
              <w:t>Meadow Heights Primary School</w:t>
            </w:r>
            <w:r w:rsidRPr="00457546">
              <w:rPr>
                <w:color w:val="002060"/>
                <w:sz w:val="22"/>
                <w:u w:val="single"/>
              </w:rPr>
              <w:t xml:space="preserve"> No 5227</w:t>
            </w:r>
          </w:p>
          <w:p w:rsidR="00B90FC9" w:rsidRPr="00457546" w:rsidRDefault="00B90FC9" w:rsidP="00912C12">
            <w:pPr>
              <w:rPr>
                <w:rFonts w:ascii="Calisto MT" w:hAnsi="Calisto MT" w:cs="Arial"/>
                <w:color w:val="002060"/>
                <w:sz w:val="22"/>
              </w:rPr>
            </w:pPr>
            <w:r w:rsidRPr="00457546">
              <w:rPr>
                <w:rFonts w:ascii="Calisto MT" w:hAnsi="Calisto MT" w:cs="Arial"/>
                <w:color w:val="002060"/>
                <w:sz w:val="22"/>
              </w:rPr>
              <w:t xml:space="preserve">50-70 Paringa </w:t>
            </w:r>
            <w:r>
              <w:rPr>
                <w:rFonts w:ascii="Calisto MT" w:hAnsi="Calisto MT" w:cs="Arial"/>
                <w:color w:val="002060"/>
                <w:sz w:val="22"/>
              </w:rPr>
              <w:t>Boulevard, Meadow Heights 3048</w:t>
            </w:r>
          </w:p>
          <w:p w:rsidR="00B90FC9" w:rsidRPr="00457546" w:rsidRDefault="00B90FC9" w:rsidP="00912C12">
            <w:pPr>
              <w:rPr>
                <w:rFonts w:ascii="Calisto MT" w:hAnsi="Calisto MT" w:cs="Arial"/>
                <w:color w:val="002060"/>
                <w:sz w:val="22"/>
              </w:rPr>
            </w:pPr>
            <w:r w:rsidRPr="00457546">
              <w:rPr>
                <w:rFonts w:ascii="Calisto MT" w:hAnsi="Calisto MT" w:cs="Arial"/>
                <w:color w:val="002060"/>
                <w:sz w:val="22"/>
              </w:rPr>
              <w:t xml:space="preserve">Telephone: 9305 2033 </w:t>
            </w:r>
            <w:r>
              <w:rPr>
                <w:rFonts w:ascii="Calisto MT" w:hAnsi="Calisto MT" w:cs="Arial"/>
                <w:color w:val="002060"/>
                <w:sz w:val="22"/>
              </w:rPr>
              <w:t xml:space="preserve">    </w:t>
            </w:r>
            <w:r w:rsidRPr="00457546">
              <w:rPr>
                <w:rFonts w:ascii="Calisto MT" w:hAnsi="Calisto MT" w:cs="Arial"/>
                <w:color w:val="002060"/>
                <w:sz w:val="22"/>
              </w:rPr>
              <w:t xml:space="preserve">Fax: 9305 2712 </w:t>
            </w:r>
            <w:r>
              <w:rPr>
                <w:rFonts w:ascii="Calisto MT" w:hAnsi="Calisto MT" w:cs="Arial"/>
                <w:color w:val="002060"/>
                <w:sz w:val="22"/>
              </w:rPr>
              <w:t xml:space="preserve">   </w:t>
            </w:r>
            <w:r w:rsidRPr="00457546">
              <w:rPr>
                <w:rFonts w:ascii="Calisto MT" w:hAnsi="Calisto MT" w:cs="Arial"/>
                <w:color w:val="002060"/>
                <w:sz w:val="22"/>
              </w:rPr>
              <w:t xml:space="preserve"> ABN: 60 902 858 133</w:t>
            </w:r>
          </w:p>
          <w:p w:rsidR="00B90FC9" w:rsidRPr="00457546" w:rsidRDefault="005058CB" w:rsidP="00912C12">
            <w:pPr>
              <w:rPr>
                <w:rFonts w:ascii="Calisto MT" w:hAnsi="Calisto MT"/>
                <w:b/>
                <w:color w:val="002060"/>
                <w:sz w:val="22"/>
                <w:szCs w:val="22"/>
                <w:u w:val="single"/>
              </w:rPr>
            </w:pPr>
            <w:hyperlink r:id="rId9" w:history="1">
              <w:r w:rsidR="00B90FC9" w:rsidRPr="00457546">
                <w:rPr>
                  <w:rStyle w:val="Hyperlink"/>
                  <w:rFonts w:ascii="Calisto MT" w:hAnsi="Calisto MT" w:cs="Arial"/>
                  <w:color w:val="002060"/>
                  <w:sz w:val="22"/>
                  <w:szCs w:val="22"/>
                </w:rPr>
                <w:t>www.meadowheightsps.vic.edu.au</w:t>
              </w:r>
            </w:hyperlink>
            <w:r w:rsidR="00B90FC9" w:rsidRPr="00457546">
              <w:rPr>
                <w:rFonts w:ascii="Calisto MT" w:hAnsi="Calisto MT" w:cs="Arial"/>
                <w:color w:val="002060"/>
                <w:sz w:val="22"/>
                <w:szCs w:val="22"/>
              </w:rPr>
              <w:t xml:space="preserve"> </w:t>
            </w:r>
            <w:r w:rsidR="00B90FC9">
              <w:rPr>
                <w:rFonts w:ascii="Calisto MT" w:hAnsi="Calisto MT" w:cs="Arial"/>
                <w:color w:val="002060"/>
                <w:sz w:val="22"/>
                <w:szCs w:val="22"/>
              </w:rPr>
              <w:t xml:space="preserve">    </w:t>
            </w:r>
            <w:r w:rsidR="00B90FC9" w:rsidRPr="00457546">
              <w:rPr>
                <w:rFonts w:ascii="Calisto MT" w:hAnsi="Calisto MT" w:cs="Arial"/>
                <w:color w:val="002060"/>
                <w:sz w:val="22"/>
                <w:szCs w:val="22"/>
              </w:rPr>
              <w:t>Email: meadow.heights.ps@edumail.vic.gov.au</w:t>
            </w:r>
            <w:r w:rsidR="00B90FC9" w:rsidRPr="00457546">
              <w:rPr>
                <w:rFonts w:ascii="Arial" w:hAnsi="Arial" w:cs="Arial"/>
                <w:color w:val="002060"/>
                <w:sz w:val="22"/>
                <w:szCs w:val="22"/>
              </w:rPr>
              <w:t xml:space="preserve"> </w:t>
            </w:r>
          </w:p>
        </w:tc>
      </w:tr>
      <w:tr w:rsidR="00B90FC9" w:rsidRPr="00457546" w:rsidTr="00912C12">
        <w:trPr>
          <w:trHeight w:val="567"/>
          <w:jc w:val="center"/>
        </w:trPr>
        <w:tc>
          <w:tcPr>
            <w:tcW w:w="10233" w:type="dxa"/>
            <w:gridSpan w:val="2"/>
          </w:tcPr>
          <w:p w:rsidR="00B90FC9" w:rsidRPr="00BB4664" w:rsidRDefault="00B90FC9" w:rsidP="00912C12">
            <w:pPr>
              <w:jc w:val="center"/>
              <w:rPr>
                <w:rFonts w:ascii="Arial" w:hAnsi="Arial" w:cs="Arial"/>
                <w:color w:val="002060"/>
                <w:sz w:val="22"/>
                <w:szCs w:val="23"/>
                <w:u w:val="single"/>
              </w:rPr>
            </w:pPr>
            <w:r w:rsidRPr="00BB4664">
              <w:rPr>
                <w:rFonts w:ascii="Calisto MT" w:hAnsi="Calisto MT"/>
                <w:noProof/>
                <w:color w:val="002060"/>
                <w:sz w:val="22"/>
                <w:szCs w:val="23"/>
              </w:rPr>
              <w:t>School Values: Equality, Respect &amp; Excellence. A safe and happy school where children enjoy learning.</w:t>
            </w:r>
          </w:p>
        </w:tc>
      </w:tr>
      <w:tr w:rsidR="00B90FC9" w:rsidRPr="000369D6" w:rsidTr="00912C12">
        <w:trPr>
          <w:trHeight w:val="907"/>
          <w:jc w:val="center"/>
        </w:trPr>
        <w:tc>
          <w:tcPr>
            <w:tcW w:w="10233" w:type="dxa"/>
            <w:gridSpan w:val="2"/>
          </w:tcPr>
          <w:p w:rsidR="00B90FC9" w:rsidRPr="00495B9F" w:rsidRDefault="00B90FC9" w:rsidP="00912C12">
            <w:pPr>
              <w:jc w:val="center"/>
              <w:rPr>
                <w:rFonts w:ascii="Calisto MT" w:hAnsi="Calisto MT"/>
                <w:sz w:val="40"/>
                <w:szCs w:val="48"/>
              </w:rPr>
            </w:pPr>
            <w:r>
              <w:rPr>
                <w:rFonts w:ascii="Calisto MT" w:hAnsi="Calisto MT"/>
                <w:sz w:val="40"/>
                <w:szCs w:val="48"/>
              </w:rPr>
              <w:t>Mandatory Reporting Policy</w:t>
            </w:r>
          </w:p>
          <w:p w:rsidR="00B90FC9" w:rsidRPr="000369D6" w:rsidRDefault="00B90FC9" w:rsidP="00912C12">
            <w:pPr>
              <w:jc w:val="center"/>
              <w:rPr>
                <w:rFonts w:ascii="Calisto MT" w:hAnsi="Calisto MT"/>
                <w:bCs/>
                <w:sz w:val="16"/>
                <w:szCs w:val="16"/>
              </w:rPr>
            </w:pPr>
            <w:r>
              <w:rPr>
                <w:rFonts w:ascii="Calisto MT" w:hAnsi="Calisto MT"/>
                <w:bCs/>
                <w:sz w:val="24"/>
                <w:szCs w:val="48"/>
              </w:rPr>
              <w:t>(Child Safe Standard 5</w:t>
            </w:r>
            <w:r w:rsidRPr="00495B9F">
              <w:rPr>
                <w:rFonts w:ascii="Calisto MT" w:hAnsi="Calisto MT"/>
                <w:bCs/>
                <w:sz w:val="24"/>
                <w:szCs w:val="48"/>
              </w:rPr>
              <w:t>)</w:t>
            </w:r>
          </w:p>
        </w:tc>
      </w:tr>
      <w:tr w:rsidR="00B90FC9" w:rsidRPr="000369D6" w:rsidTr="00912C12">
        <w:trPr>
          <w:trHeight w:val="567"/>
          <w:jc w:val="center"/>
        </w:trPr>
        <w:tc>
          <w:tcPr>
            <w:tcW w:w="10233" w:type="dxa"/>
            <w:gridSpan w:val="2"/>
            <w:vAlign w:val="center"/>
          </w:tcPr>
          <w:p w:rsidR="00B90FC9" w:rsidRPr="000248AE" w:rsidRDefault="00B90FC9" w:rsidP="00B90FC9">
            <w:pPr>
              <w:pStyle w:val="Header"/>
              <w:jc w:val="both"/>
              <w:rPr>
                <w:rFonts w:ascii="Calisto MT" w:hAnsi="Calisto MT"/>
                <w:b/>
                <w:sz w:val="32"/>
              </w:rPr>
            </w:pPr>
            <w:r w:rsidRPr="000248AE">
              <w:rPr>
                <w:rFonts w:ascii="Calisto MT" w:hAnsi="Calisto MT"/>
                <w:b/>
                <w:sz w:val="32"/>
              </w:rPr>
              <w:t>Rationale:</w:t>
            </w:r>
          </w:p>
          <w:p w:rsidR="00B90FC9" w:rsidRDefault="00B90FC9" w:rsidP="00B90FC9">
            <w:pPr>
              <w:jc w:val="both"/>
              <w:rPr>
                <w:rFonts w:ascii="Footlight MT Light" w:hAnsi="Footlight MT Light"/>
                <w:sz w:val="24"/>
                <w:szCs w:val="24"/>
              </w:rPr>
            </w:pPr>
            <w:r w:rsidRPr="00213567">
              <w:rPr>
                <w:rFonts w:ascii="Footlight MT Light" w:hAnsi="Footlight MT Light"/>
                <w:sz w:val="24"/>
                <w:szCs w:val="24"/>
              </w:rPr>
              <w:t>All children have a righ</w:t>
            </w:r>
            <w:r>
              <w:rPr>
                <w:rFonts w:ascii="Footlight MT Light" w:hAnsi="Footlight MT Light"/>
                <w:sz w:val="24"/>
                <w:szCs w:val="24"/>
              </w:rPr>
              <w:t xml:space="preserve">t to feel safe and to be safe. </w:t>
            </w:r>
            <w:r w:rsidRPr="00213567">
              <w:rPr>
                <w:rFonts w:ascii="Footlight MT Light" w:hAnsi="Footlight MT Light"/>
                <w:sz w:val="24"/>
                <w:szCs w:val="24"/>
              </w:rPr>
              <w:t>In schools, we have a legal and moral responsibility to respond to serious incidences involving abuse and neglect of the children with whom we have contact, and to report instances that we believe involve physical abuse, sexual abuse or neglect.</w:t>
            </w:r>
          </w:p>
          <w:p w:rsidR="00B90FC9" w:rsidRPr="000248AE" w:rsidRDefault="00B90FC9" w:rsidP="00B90FC9">
            <w:pPr>
              <w:jc w:val="both"/>
              <w:rPr>
                <w:rFonts w:ascii="Footlight MT Light" w:hAnsi="Footlight MT Light"/>
                <w:sz w:val="16"/>
                <w:szCs w:val="16"/>
              </w:rPr>
            </w:pPr>
          </w:p>
          <w:p w:rsidR="00B90FC9" w:rsidRPr="00213567" w:rsidRDefault="00B90FC9" w:rsidP="00B90FC9">
            <w:pPr>
              <w:jc w:val="both"/>
              <w:rPr>
                <w:rFonts w:ascii="Footlight MT Light" w:hAnsi="Footlight MT Light"/>
                <w:b/>
                <w:sz w:val="24"/>
                <w:szCs w:val="24"/>
              </w:rPr>
            </w:pPr>
            <w:r w:rsidRPr="00213567">
              <w:rPr>
                <w:rFonts w:ascii="Footlight MT Light" w:hAnsi="Footlight MT Light"/>
                <w:sz w:val="24"/>
                <w:szCs w:val="24"/>
              </w:rPr>
              <w:t>School staff have a duty of care to protect the safety, health and wellbeing of children in their care. If a staff member has concerns about the safety, health and wellbeing of children in their care they should take immediate action.</w:t>
            </w:r>
          </w:p>
          <w:p w:rsidR="00B90FC9" w:rsidRPr="000248AE" w:rsidRDefault="00B90FC9" w:rsidP="00B90FC9">
            <w:pPr>
              <w:jc w:val="both"/>
              <w:rPr>
                <w:rFonts w:ascii="Footlight MT Light" w:hAnsi="Footlight MT Light"/>
                <w:sz w:val="24"/>
                <w:szCs w:val="24"/>
              </w:rPr>
            </w:pPr>
          </w:p>
          <w:p w:rsidR="00B90FC9" w:rsidRPr="000248AE" w:rsidRDefault="00B90FC9" w:rsidP="00B90FC9">
            <w:pPr>
              <w:jc w:val="both"/>
              <w:rPr>
                <w:rFonts w:ascii="Calisto MT" w:hAnsi="Calisto MT"/>
                <w:b/>
                <w:sz w:val="32"/>
                <w:szCs w:val="24"/>
              </w:rPr>
            </w:pPr>
            <w:r w:rsidRPr="000248AE">
              <w:rPr>
                <w:rFonts w:ascii="Calisto MT" w:hAnsi="Calisto MT"/>
                <w:b/>
                <w:sz w:val="32"/>
                <w:szCs w:val="24"/>
              </w:rPr>
              <w:t>Aim:</w:t>
            </w:r>
          </w:p>
          <w:p w:rsidR="00B90FC9" w:rsidRPr="00213567" w:rsidRDefault="00B90FC9" w:rsidP="00B90FC9">
            <w:pPr>
              <w:jc w:val="both"/>
              <w:rPr>
                <w:rFonts w:ascii="Footlight MT Light" w:hAnsi="Footlight MT Light"/>
                <w:sz w:val="24"/>
                <w:szCs w:val="24"/>
              </w:rPr>
            </w:pPr>
            <w:r w:rsidRPr="00213567">
              <w:rPr>
                <w:rFonts w:ascii="Footlight MT Light" w:hAnsi="Footlight MT Light"/>
                <w:sz w:val="24"/>
                <w:szCs w:val="24"/>
              </w:rPr>
              <w:t xml:space="preserve">To ensure that children’s rights to be safe are maintained and each child is protected against physical and sexual abuse, and neglect. </w:t>
            </w:r>
          </w:p>
          <w:p w:rsidR="00B90FC9" w:rsidRPr="00213567" w:rsidRDefault="00B90FC9" w:rsidP="00B90FC9">
            <w:pPr>
              <w:spacing w:line="200" w:lineRule="exact"/>
              <w:jc w:val="both"/>
              <w:rPr>
                <w:rFonts w:ascii="Footlight MT Light" w:hAnsi="Footlight MT Light"/>
                <w:sz w:val="24"/>
                <w:szCs w:val="24"/>
              </w:rPr>
            </w:pPr>
          </w:p>
          <w:p w:rsidR="00B90FC9" w:rsidRPr="000248AE" w:rsidRDefault="00B90FC9" w:rsidP="00B90FC9">
            <w:pPr>
              <w:jc w:val="both"/>
              <w:rPr>
                <w:rFonts w:ascii="Calisto MT" w:eastAsia="Calibri" w:hAnsi="Calisto MT"/>
                <w:b/>
                <w:sz w:val="32"/>
                <w:szCs w:val="24"/>
              </w:rPr>
            </w:pPr>
            <w:r w:rsidRPr="000248AE">
              <w:rPr>
                <w:rFonts w:ascii="Calisto MT" w:eastAsia="Calibri" w:hAnsi="Calisto MT"/>
                <w:b/>
                <w:sz w:val="32"/>
                <w:szCs w:val="24"/>
              </w:rPr>
              <w:t>Implementation:</w:t>
            </w:r>
          </w:p>
          <w:p w:rsidR="00B90FC9" w:rsidRPr="00213567" w:rsidRDefault="00B90FC9" w:rsidP="00B90FC9">
            <w:pPr>
              <w:numPr>
                <w:ilvl w:val="0"/>
                <w:numId w:val="3"/>
              </w:numPr>
              <w:tabs>
                <w:tab w:val="left" w:pos="180"/>
              </w:tabs>
              <w:jc w:val="both"/>
              <w:rPr>
                <w:rFonts w:ascii="Footlight MT Light" w:hAnsi="Footlight MT Light"/>
                <w:sz w:val="24"/>
                <w:szCs w:val="24"/>
              </w:rPr>
            </w:pPr>
            <w:r w:rsidRPr="00213567">
              <w:rPr>
                <w:rFonts w:ascii="Footlight MT Light" w:hAnsi="Footlight MT Light"/>
                <w:sz w:val="24"/>
                <w:szCs w:val="24"/>
              </w:rPr>
              <w:t>All members of the Teaching Service are mandated by law to report signs or risks of harm, disclosures of abuse or neglect, or a reasonable belief a student is subjected to sexual abuse or physical harm.</w:t>
            </w:r>
          </w:p>
          <w:p w:rsidR="00B90FC9" w:rsidRPr="00213567" w:rsidRDefault="00B90FC9" w:rsidP="00B90FC9">
            <w:pPr>
              <w:numPr>
                <w:ilvl w:val="0"/>
                <w:numId w:val="3"/>
              </w:numPr>
              <w:tabs>
                <w:tab w:val="left" w:pos="180"/>
              </w:tabs>
              <w:jc w:val="both"/>
              <w:rPr>
                <w:rFonts w:ascii="Footlight MT Light" w:hAnsi="Footlight MT Light"/>
                <w:sz w:val="24"/>
                <w:szCs w:val="24"/>
              </w:rPr>
            </w:pPr>
            <w:r w:rsidRPr="00213567">
              <w:rPr>
                <w:rFonts w:ascii="Footlight MT Light" w:hAnsi="Footlight MT Light"/>
                <w:sz w:val="24"/>
                <w:szCs w:val="24"/>
              </w:rPr>
              <w:t>Mandatory reporters, who believe on reasonable grounds that a child or young person is in need of protection from physical injury or sexual abuse, must report their concerns to Department of Health and Human Services (DHHS) Child Protection.</w:t>
            </w:r>
          </w:p>
          <w:p w:rsidR="00B90FC9" w:rsidRPr="00213567" w:rsidRDefault="00B90FC9" w:rsidP="00B90FC9">
            <w:pPr>
              <w:numPr>
                <w:ilvl w:val="0"/>
                <w:numId w:val="3"/>
              </w:numPr>
              <w:tabs>
                <w:tab w:val="left" w:pos="180"/>
              </w:tabs>
              <w:ind w:left="714" w:hanging="357"/>
              <w:jc w:val="both"/>
              <w:rPr>
                <w:rFonts w:ascii="Footlight MT Light" w:hAnsi="Footlight MT Light"/>
                <w:sz w:val="24"/>
                <w:szCs w:val="24"/>
              </w:rPr>
            </w:pPr>
            <w:r w:rsidRPr="00213567">
              <w:rPr>
                <w:rFonts w:ascii="Footlight MT Light" w:hAnsi="Footlight MT Light"/>
                <w:sz w:val="24"/>
                <w:szCs w:val="24"/>
              </w:rPr>
              <w:t>All other sta</w:t>
            </w:r>
            <w:r>
              <w:rPr>
                <w:rFonts w:ascii="Footlight MT Light" w:hAnsi="Footlight MT Light"/>
                <w:sz w:val="24"/>
                <w:szCs w:val="24"/>
              </w:rPr>
              <w:t xml:space="preserve">ff members who form a belief on </w:t>
            </w:r>
            <w:r w:rsidRPr="00213567">
              <w:rPr>
                <w:rFonts w:ascii="Footlight MT Light" w:hAnsi="Footlight MT Light"/>
                <w:sz w:val="24"/>
                <w:szCs w:val="24"/>
              </w:rPr>
              <w:t>reasonable grounds that a child or young person:</w:t>
            </w:r>
          </w:p>
          <w:p w:rsidR="00B90FC9" w:rsidRPr="00213567" w:rsidRDefault="00B90FC9" w:rsidP="00B90FC9">
            <w:pPr>
              <w:numPr>
                <w:ilvl w:val="0"/>
                <w:numId w:val="7"/>
              </w:numPr>
              <w:shd w:val="clear" w:color="auto" w:fill="FFFFFF"/>
              <w:ind w:left="993" w:hanging="284"/>
              <w:jc w:val="both"/>
              <w:rPr>
                <w:rFonts w:ascii="Footlight MT Light" w:hAnsi="Footlight MT Light"/>
                <w:sz w:val="24"/>
                <w:szCs w:val="24"/>
              </w:rPr>
            </w:pPr>
            <w:r>
              <w:rPr>
                <w:rFonts w:ascii="Footlight MT Light" w:hAnsi="Footlight MT Light"/>
                <w:sz w:val="24"/>
                <w:szCs w:val="24"/>
              </w:rPr>
              <w:t xml:space="preserve">is in need of protection, should </w:t>
            </w:r>
            <w:r w:rsidRPr="00213567">
              <w:rPr>
                <w:rFonts w:ascii="Footlight MT Light" w:hAnsi="Footlight MT Light"/>
                <w:sz w:val="24"/>
                <w:szCs w:val="24"/>
              </w:rPr>
              <w:t>report their concerns to DHHS Child Protection or Victoria Police.</w:t>
            </w:r>
          </w:p>
          <w:p w:rsidR="00B90FC9" w:rsidRPr="00213567" w:rsidRDefault="00B90FC9" w:rsidP="00B90FC9">
            <w:pPr>
              <w:numPr>
                <w:ilvl w:val="0"/>
                <w:numId w:val="7"/>
              </w:numPr>
              <w:shd w:val="clear" w:color="auto" w:fill="FFFFFF"/>
              <w:ind w:left="993" w:hanging="284"/>
              <w:jc w:val="both"/>
              <w:rPr>
                <w:rFonts w:ascii="Footlight MT Light" w:hAnsi="Footlight MT Light"/>
                <w:sz w:val="24"/>
                <w:szCs w:val="24"/>
              </w:rPr>
            </w:pPr>
            <w:r w:rsidRPr="00213567">
              <w:rPr>
                <w:rFonts w:ascii="Footlight MT Light" w:hAnsi="Footlight MT Light"/>
                <w:sz w:val="24"/>
                <w:szCs w:val="24"/>
              </w:rPr>
              <w:t>is displaying sexually abusive behaviours and is i</w:t>
            </w:r>
            <w:r>
              <w:rPr>
                <w:rFonts w:ascii="Footlight MT Light" w:hAnsi="Footlight MT Light"/>
                <w:sz w:val="24"/>
                <w:szCs w:val="24"/>
              </w:rPr>
              <w:t xml:space="preserve">n need of therapeutic treatment </w:t>
            </w:r>
            <w:r w:rsidRPr="00213567">
              <w:rPr>
                <w:rFonts w:ascii="Footlight MT Light" w:hAnsi="Footlight MT Light"/>
                <w:sz w:val="24"/>
                <w:szCs w:val="24"/>
              </w:rPr>
              <w:t>should report their concerns to DHHS Child Protection.</w:t>
            </w:r>
          </w:p>
          <w:p w:rsidR="00B90FC9" w:rsidRPr="00213567" w:rsidRDefault="00B90FC9" w:rsidP="00B90FC9">
            <w:pPr>
              <w:numPr>
                <w:ilvl w:val="0"/>
                <w:numId w:val="5"/>
              </w:numPr>
              <w:shd w:val="clear" w:color="auto" w:fill="FFFFFF"/>
              <w:ind w:left="714" w:hanging="357"/>
              <w:jc w:val="both"/>
              <w:rPr>
                <w:rFonts w:ascii="Footlight MT Light" w:hAnsi="Footlight MT Light"/>
                <w:sz w:val="24"/>
                <w:szCs w:val="24"/>
              </w:rPr>
            </w:pPr>
            <w:r w:rsidRPr="00213567">
              <w:rPr>
                <w:rFonts w:ascii="Footlight MT Light" w:hAnsi="Footlight MT Light"/>
                <w:sz w:val="24"/>
                <w:szCs w:val="24"/>
              </w:rPr>
              <w:t>If staff have significant concerns for the wellb</w:t>
            </w:r>
            <w:r>
              <w:rPr>
                <w:rFonts w:ascii="Footlight MT Light" w:hAnsi="Footlight MT Light"/>
                <w:sz w:val="24"/>
                <w:szCs w:val="24"/>
              </w:rPr>
              <w:t xml:space="preserve">eing of a child or young person they </w:t>
            </w:r>
            <w:r w:rsidRPr="00213567">
              <w:rPr>
                <w:rFonts w:ascii="Footlight MT Light" w:hAnsi="Footlight MT Light"/>
                <w:sz w:val="24"/>
                <w:szCs w:val="24"/>
              </w:rPr>
              <w:t>should report their concerns to DHHS Child Protection or Child FIRST. (See attachment for process)</w:t>
            </w:r>
          </w:p>
          <w:p w:rsidR="00B90FC9" w:rsidRPr="00213567" w:rsidRDefault="00B90FC9" w:rsidP="00B90FC9">
            <w:pPr>
              <w:numPr>
                <w:ilvl w:val="0"/>
                <w:numId w:val="5"/>
              </w:numPr>
              <w:shd w:val="clear" w:color="auto" w:fill="FFFFFF"/>
              <w:ind w:left="714" w:hanging="357"/>
              <w:jc w:val="both"/>
              <w:rPr>
                <w:rFonts w:ascii="Footlight MT Light" w:hAnsi="Footlight MT Light"/>
                <w:sz w:val="24"/>
                <w:szCs w:val="24"/>
              </w:rPr>
            </w:pPr>
            <w:r w:rsidRPr="00213567">
              <w:rPr>
                <w:rFonts w:ascii="Footlight MT Light" w:hAnsi="Footlight MT Light"/>
                <w:sz w:val="24"/>
                <w:szCs w:val="24"/>
              </w:rPr>
              <w:t>In cases where staff have concerns about a child or young person, they should also discuss their concerns with the principal or a member of the school leadership team.</w:t>
            </w:r>
          </w:p>
          <w:p w:rsidR="00B90FC9" w:rsidRPr="00213567" w:rsidRDefault="00B90FC9" w:rsidP="00B90FC9">
            <w:pPr>
              <w:numPr>
                <w:ilvl w:val="0"/>
                <w:numId w:val="3"/>
              </w:numPr>
              <w:tabs>
                <w:tab w:val="left" w:pos="180"/>
              </w:tabs>
              <w:ind w:left="714" w:hanging="357"/>
              <w:jc w:val="both"/>
              <w:rPr>
                <w:rFonts w:ascii="Footlight MT Light" w:hAnsi="Footlight MT Light"/>
                <w:sz w:val="24"/>
                <w:szCs w:val="24"/>
              </w:rPr>
            </w:pPr>
            <w:r w:rsidRPr="00213567">
              <w:rPr>
                <w:rFonts w:ascii="Footlight MT Light" w:hAnsi="Footlight MT Light"/>
                <w:sz w:val="24"/>
                <w:szCs w:val="24"/>
              </w:rPr>
              <w:t>New staff will be informed of mandatory reporting responsibilities and procedures as part of their induction procedure.</w:t>
            </w:r>
          </w:p>
          <w:p w:rsidR="00B90FC9" w:rsidRPr="00213567" w:rsidRDefault="00B90FC9" w:rsidP="00B90FC9">
            <w:pPr>
              <w:numPr>
                <w:ilvl w:val="0"/>
                <w:numId w:val="3"/>
              </w:numPr>
              <w:tabs>
                <w:tab w:val="left" w:pos="180"/>
              </w:tabs>
              <w:jc w:val="both"/>
              <w:rPr>
                <w:rFonts w:ascii="Footlight MT Light" w:hAnsi="Footlight MT Light"/>
                <w:sz w:val="24"/>
                <w:szCs w:val="24"/>
              </w:rPr>
            </w:pPr>
            <w:r w:rsidRPr="00213567">
              <w:rPr>
                <w:rFonts w:ascii="Footlight MT Light" w:hAnsi="Footlight MT Light"/>
                <w:sz w:val="24"/>
                <w:szCs w:val="24"/>
              </w:rPr>
              <w:t>Staff will be reminded of mandatory responsibilities annually.</w:t>
            </w:r>
          </w:p>
          <w:p w:rsidR="00B90FC9" w:rsidRPr="00213567" w:rsidRDefault="00B90FC9" w:rsidP="00B90FC9">
            <w:pPr>
              <w:numPr>
                <w:ilvl w:val="0"/>
                <w:numId w:val="3"/>
              </w:numPr>
              <w:tabs>
                <w:tab w:val="left" w:pos="180"/>
              </w:tabs>
              <w:jc w:val="both"/>
              <w:rPr>
                <w:rFonts w:ascii="Footlight MT Light" w:hAnsi="Footlight MT Light"/>
                <w:sz w:val="24"/>
                <w:szCs w:val="24"/>
              </w:rPr>
            </w:pPr>
            <w:r w:rsidRPr="00213567">
              <w:rPr>
                <w:rFonts w:ascii="Footlight MT Light" w:hAnsi="Footlight MT Light"/>
                <w:sz w:val="24"/>
                <w:szCs w:val="24"/>
              </w:rPr>
              <w:t>All concerns must be reported immediately to the Principal, or in his/her absence, the Assistant Principal.</w:t>
            </w:r>
          </w:p>
          <w:p w:rsidR="00B90FC9" w:rsidRPr="00213567" w:rsidRDefault="00B90FC9" w:rsidP="00B90FC9">
            <w:pPr>
              <w:numPr>
                <w:ilvl w:val="0"/>
                <w:numId w:val="3"/>
              </w:numPr>
              <w:tabs>
                <w:tab w:val="left" w:pos="180"/>
              </w:tabs>
              <w:jc w:val="both"/>
              <w:rPr>
                <w:rFonts w:ascii="Footlight MT Light" w:hAnsi="Footlight MT Light"/>
                <w:sz w:val="24"/>
                <w:szCs w:val="24"/>
              </w:rPr>
            </w:pPr>
            <w:r w:rsidRPr="00213567">
              <w:rPr>
                <w:rFonts w:ascii="Footlight MT Light" w:hAnsi="Footlight MT Light"/>
                <w:sz w:val="24"/>
                <w:szCs w:val="24"/>
              </w:rPr>
              <w:t>The Principal will keep a record of all discussions about a student with whom there is a concern.</w:t>
            </w:r>
          </w:p>
          <w:p w:rsidR="00B90FC9" w:rsidRPr="00213567" w:rsidRDefault="00B90FC9" w:rsidP="00B90FC9">
            <w:pPr>
              <w:numPr>
                <w:ilvl w:val="0"/>
                <w:numId w:val="3"/>
              </w:numPr>
              <w:tabs>
                <w:tab w:val="left" w:pos="180"/>
              </w:tabs>
              <w:jc w:val="both"/>
              <w:rPr>
                <w:rFonts w:ascii="Footlight MT Light" w:hAnsi="Footlight MT Light"/>
                <w:sz w:val="24"/>
                <w:szCs w:val="24"/>
              </w:rPr>
            </w:pPr>
            <w:r w:rsidRPr="00213567">
              <w:rPr>
                <w:rFonts w:ascii="Footlight MT Light" w:hAnsi="Footlight MT Light"/>
                <w:sz w:val="24"/>
                <w:szCs w:val="24"/>
              </w:rPr>
              <w:t>If a belief has been formed by a staff member that a mandatory report must be made, a “Mandatory Reporting Information Sheet” available from the Principal must be completed and filed in the Principal’s office.</w:t>
            </w:r>
          </w:p>
          <w:p w:rsidR="00B90FC9" w:rsidRPr="00213567" w:rsidRDefault="00B90FC9" w:rsidP="00B90FC9">
            <w:pPr>
              <w:numPr>
                <w:ilvl w:val="0"/>
                <w:numId w:val="3"/>
              </w:numPr>
              <w:tabs>
                <w:tab w:val="left" w:pos="180"/>
              </w:tabs>
              <w:jc w:val="both"/>
              <w:rPr>
                <w:rFonts w:ascii="Footlight MT Light" w:hAnsi="Footlight MT Light"/>
                <w:sz w:val="24"/>
                <w:szCs w:val="24"/>
              </w:rPr>
            </w:pPr>
            <w:r w:rsidRPr="00213567">
              <w:rPr>
                <w:rFonts w:ascii="Footlight MT Light" w:hAnsi="Footlight MT Light"/>
                <w:sz w:val="24"/>
                <w:szCs w:val="24"/>
              </w:rPr>
              <w:t>The teacher and/or the Principal class officer will contact the Department of H</w:t>
            </w:r>
            <w:r>
              <w:rPr>
                <w:rFonts w:ascii="Footlight MT Light" w:hAnsi="Footlight MT Light"/>
                <w:sz w:val="24"/>
                <w:szCs w:val="24"/>
              </w:rPr>
              <w:t>ealth and</w:t>
            </w:r>
            <w:r w:rsidRPr="00213567">
              <w:rPr>
                <w:rFonts w:ascii="Footlight MT Light" w:hAnsi="Footlight MT Light"/>
                <w:sz w:val="24"/>
                <w:szCs w:val="24"/>
              </w:rPr>
              <w:t xml:space="preserve"> Human Services (DHHS) by telephone as soon as possible to make an official notification on:</w:t>
            </w:r>
          </w:p>
          <w:p w:rsidR="00B90FC9" w:rsidRPr="00213567" w:rsidRDefault="00B90FC9" w:rsidP="00B90FC9">
            <w:pPr>
              <w:numPr>
                <w:ilvl w:val="0"/>
                <w:numId w:val="8"/>
              </w:numPr>
              <w:tabs>
                <w:tab w:val="left" w:pos="180"/>
              </w:tabs>
              <w:ind w:left="993" w:hanging="284"/>
              <w:jc w:val="both"/>
              <w:rPr>
                <w:rFonts w:ascii="Footlight MT Light" w:hAnsi="Footlight MT Light"/>
                <w:b/>
                <w:sz w:val="24"/>
                <w:szCs w:val="24"/>
              </w:rPr>
            </w:pPr>
            <w:r w:rsidRPr="00213567">
              <w:rPr>
                <w:rFonts w:ascii="Footlight MT Light" w:hAnsi="Footlight MT Light"/>
                <w:b/>
                <w:sz w:val="24"/>
                <w:szCs w:val="24"/>
              </w:rPr>
              <w:t>(03) 9479 6222 or after school hours crisis line 131</w:t>
            </w:r>
            <w:r>
              <w:rPr>
                <w:rFonts w:ascii="Footlight MT Light" w:hAnsi="Footlight MT Light"/>
                <w:b/>
                <w:sz w:val="24"/>
                <w:szCs w:val="24"/>
              </w:rPr>
              <w:t xml:space="preserve"> </w:t>
            </w:r>
            <w:r w:rsidRPr="00213567">
              <w:rPr>
                <w:rFonts w:ascii="Footlight MT Light" w:hAnsi="Footlight MT Light"/>
                <w:b/>
                <w:sz w:val="24"/>
                <w:szCs w:val="24"/>
              </w:rPr>
              <w:t>278</w:t>
            </w:r>
          </w:p>
          <w:p w:rsidR="00B90FC9" w:rsidRDefault="00B90FC9" w:rsidP="00B90FC9">
            <w:pPr>
              <w:numPr>
                <w:ilvl w:val="0"/>
                <w:numId w:val="8"/>
              </w:numPr>
              <w:tabs>
                <w:tab w:val="left" w:pos="180"/>
              </w:tabs>
              <w:ind w:left="993" w:hanging="284"/>
              <w:jc w:val="both"/>
              <w:rPr>
                <w:rFonts w:ascii="Footlight MT Light" w:hAnsi="Footlight MT Light"/>
                <w:b/>
                <w:sz w:val="24"/>
                <w:szCs w:val="24"/>
              </w:rPr>
            </w:pPr>
            <w:r w:rsidRPr="00213567">
              <w:rPr>
                <w:rFonts w:ascii="Footlight MT Light" w:hAnsi="Footlight MT Light"/>
                <w:b/>
                <w:sz w:val="24"/>
                <w:szCs w:val="24"/>
              </w:rPr>
              <w:t>North-Western Region on 9488 9488</w:t>
            </w:r>
          </w:p>
          <w:p w:rsidR="00B90FC9" w:rsidRPr="00B90FC9" w:rsidRDefault="00B90FC9" w:rsidP="00B90FC9">
            <w:pPr>
              <w:tabs>
                <w:tab w:val="left" w:pos="180"/>
              </w:tabs>
              <w:jc w:val="both"/>
              <w:rPr>
                <w:rFonts w:ascii="Footlight MT Light" w:hAnsi="Footlight MT Light"/>
                <w:sz w:val="24"/>
                <w:szCs w:val="24"/>
              </w:rPr>
            </w:pPr>
          </w:p>
        </w:tc>
      </w:tr>
    </w:tbl>
    <w:p w:rsidR="00066B7D" w:rsidRDefault="00066B7D">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3"/>
      </w:tblGrid>
      <w:tr w:rsidR="00B90FC9" w:rsidTr="00B90FC9">
        <w:trPr>
          <w:jc w:val="center"/>
        </w:trPr>
        <w:tc>
          <w:tcPr>
            <w:tcW w:w="10233" w:type="dxa"/>
          </w:tcPr>
          <w:p w:rsidR="00B90FC9" w:rsidRPr="00213567" w:rsidRDefault="00B90FC9" w:rsidP="00B90FC9">
            <w:pPr>
              <w:numPr>
                <w:ilvl w:val="0"/>
                <w:numId w:val="6"/>
              </w:numPr>
              <w:tabs>
                <w:tab w:val="left" w:pos="180"/>
              </w:tabs>
              <w:ind w:left="709" w:hanging="283"/>
              <w:jc w:val="both"/>
              <w:rPr>
                <w:rFonts w:ascii="Footlight MT Light" w:hAnsi="Footlight MT Light"/>
                <w:b/>
                <w:sz w:val="24"/>
                <w:szCs w:val="24"/>
              </w:rPr>
            </w:pPr>
            <w:r w:rsidRPr="00213567">
              <w:rPr>
                <w:rFonts w:ascii="Footlight MT Light" w:hAnsi="Footlight MT Light"/>
                <w:color w:val="000000"/>
                <w:sz w:val="24"/>
                <w:szCs w:val="24"/>
              </w:rPr>
              <w:lastRenderedPageBreak/>
              <w:t>In the case of international students, the principal must notify the Int</w:t>
            </w:r>
            <w:r>
              <w:rPr>
                <w:rFonts w:ascii="Footlight MT Light" w:hAnsi="Footlight MT Light"/>
                <w:color w:val="000000"/>
                <w:sz w:val="24"/>
                <w:szCs w:val="24"/>
              </w:rPr>
              <w:t xml:space="preserve">ernational Education Division </w:t>
            </w:r>
            <w:r w:rsidRPr="00213567">
              <w:rPr>
                <w:rFonts w:ascii="Footlight MT Light" w:hAnsi="Footlight MT Light"/>
                <w:color w:val="000000"/>
                <w:sz w:val="24"/>
                <w:szCs w:val="24"/>
              </w:rPr>
              <w:t xml:space="preserve">of the Department on </w:t>
            </w:r>
            <w:r w:rsidRPr="00213567">
              <w:rPr>
                <w:rFonts w:ascii="Footlight MT Light" w:hAnsi="Footlight MT Light"/>
                <w:b/>
                <w:color w:val="000000"/>
                <w:sz w:val="24"/>
                <w:szCs w:val="24"/>
              </w:rPr>
              <w:t xml:space="preserve">(03) 9637 2990 </w:t>
            </w:r>
            <w:r w:rsidRPr="00213567">
              <w:rPr>
                <w:rFonts w:ascii="Footlight MT Light" w:hAnsi="Footlight MT Light"/>
                <w:color w:val="000000"/>
                <w:sz w:val="24"/>
                <w:szCs w:val="24"/>
              </w:rPr>
              <w:t>to ensure that appropriate support is arranged for the student.</w:t>
            </w:r>
          </w:p>
          <w:p w:rsidR="00B90FC9" w:rsidRPr="00213567" w:rsidRDefault="00B90FC9" w:rsidP="00B90FC9">
            <w:pPr>
              <w:numPr>
                <w:ilvl w:val="0"/>
                <w:numId w:val="3"/>
              </w:numPr>
              <w:tabs>
                <w:tab w:val="left" w:pos="180"/>
              </w:tabs>
              <w:ind w:left="714" w:hanging="357"/>
              <w:jc w:val="both"/>
              <w:rPr>
                <w:rFonts w:ascii="Footlight MT Light" w:hAnsi="Footlight MT Light"/>
                <w:sz w:val="24"/>
                <w:szCs w:val="24"/>
              </w:rPr>
            </w:pPr>
            <w:r w:rsidRPr="00213567">
              <w:rPr>
                <w:rFonts w:ascii="Footlight MT Light" w:hAnsi="Footlight MT Light"/>
                <w:sz w:val="24"/>
                <w:szCs w:val="24"/>
              </w:rPr>
              <w:t xml:space="preserve">Members of Department of </w:t>
            </w:r>
            <w:r>
              <w:rPr>
                <w:rFonts w:ascii="Footlight MT Light" w:hAnsi="Footlight MT Light"/>
                <w:sz w:val="24"/>
                <w:szCs w:val="24"/>
              </w:rPr>
              <w:t>Health and</w:t>
            </w:r>
            <w:r w:rsidRPr="00213567">
              <w:rPr>
                <w:rFonts w:ascii="Footlight MT Light" w:hAnsi="Footlight MT Light"/>
                <w:sz w:val="24"/>
                <w:szCs w:val="24"/>
              </w:rPr>
              <w:t xml:space="preserve"> Human Services (DHHS), or associated support or intervention services that visit the school following a notification, will interview staff and children only in the presence of a Principal class member or his/her nominee.</w:t>
            </w:r>
          </w:p>
          <w:p w:rsidR="00B90FC9" w:rsidRPr="00213567" w:rsidRDefault="00B90FC9" w:rsidP="00B90FC9">
            <w:pPr>
              <w:numPr>
                <w:ilvl w:val="0"/>
                <w:numId w:val="3"/>
              </w:numPr>
              <w:tabs>
                <w:tab w:val="left" w:pos="180"/>
              </w:tabs>
              <w:jc w:val="both"/>
              <w:rPr>
                <w:rFonts w:ascii="Footlight MT Light" w:hAnsi="Footlight MT Light"/>
                <w:sz w:val="24"/>
                <w:szCs w:val="24"/>
              </w:rPr>
            </w:pPr>
            <w:r w:rsidRPr="00213567">
              <w:rPr>
                <w:rFonts w:ascii="Footlight MT Light" w:hAnsi="Footlight MT Light"/>
                <w:sz w:val="24"/>
                <w:szCs w:val="24"/>
              </w:rPr>
              <w:t>All “Mandatory Reporting Information Sheets” remain filed in the Principal’s office.</w:t>
            </w:r>
          </w:p>
          <w:p w:rsidR="00B90FC9" w:rsidRPr="00213567" w:rsidRDefault="00B90FC9" w:rsidP="00B90FC9">
            <w:pPr>
              <w:numPr>
                <w:ilvl w:val="0"/>
                <w:numId w:val="3"/>
              </w:numPr>
              <w:tabs>
                <w:tab w:val="left" w:pos="180"/>
              </w:tabs>
              <w:jc w:val="both"/>
              <w:rPr>
                <w:rFonts w:ascii="Footlight MT Light" w:hAnsi="Footlight MT Light"/>
                <w:sz w:val="24"/>
                <w:szCs w:val="24"/>
              </w:rPr>
            </w:pPr>
            <w:r w:rsidRPr="00213567">
              <w:rPr>
                <w:rFonts w:ascii="Footlight MT Light" w:hAnsi="Footlight MT Light"/>
                <w:sz w:val="24"/>
                <w:szCs w:val="24"/>
              </w:rPr>
              <w:t>All reports, information sheets and subsequent discussions and information are to be recorded and remain strictly confidential.</w:t>
            </w:r>
          </w:p>
          <w:p w:rsidR="00B90FC9" w:rsidRPr="00213567" w:rsidRDefault="00B90FC9" w:rsidP="00B90FC9">
            <w:pPr>
              <w:numPr>
                <w:ilvl w:val="0"/>
                <w:numId w:val="3"/>
              </w:numPr>
              <w:tabs>
                <w:tab w:val="left" w:pos="180"/>
              </w:tabs>
              <w:jc w:val="both"/>
              <w:rPr>
                <w:rFonts w:ascii="Footlight MT Light" w:hAnsi="Footlight MT Light"/>
                <w:sz w:val="24"/>
                <w:szCs w:val="24"/>
              </w:rPr>
            </w:pPr>
            <w:r w:rsidRPr="00213567">
              <w:rPr>
                <w:rFonts w:ascii="Footlight MT Light" w:hAnsi="Footlight MT Light"/>
                <w:sz w:val="24"/>
                <w:szCs w:val="24"/>
              </w:rPr>
              <w:t>All incidents to be monitored, and any subsequent signs or indications of abuse are also to be reported.</w:t>
            </w:r>
          </w:p>
          <w:p w:rsidR="00B90FC9" w:rsidRPr="00213567" w:rsidRDefault="00B90FC9" w:rsidP="00B90FC9">
            <w:pPr>
              <w:numPr>
                <w:ilvl w:val="0"/>
                <w:numId w:val="3"/>
              </w:numPr>
              <w:tabs>
                <w:tab w:val="left" w:pos="180"/>
              </w:tabs>
              <w:jc w:val="both"/>
              <w:rPr>
                <w:rFonts w:ascii="Footlight MT Light" w:hAnsi="Footlight MT Light"/>
                <w:b/>
                <w:sz w:val="24"/>
                <w:szCs w:val="24"/>
                <w:u w:val="single"/>
              </w:rPr>
            </w:pPr>
            <w:r w:rsidRPr="00213567">
              <w:rPr>
                <w:rFonts w:ascii="Footlight MT Light" w:hAnsi="Footlight MT Light"/>
                <w:sz w:val="24"/>
                <w:szCs w:val="24"/>
              </w:rPr>
              <w:t>While only mandated by law to report incidents of physical and sexual abuse, and neglect; teachers are also encouraged to report incidents of emotional abuse or neglect.</w:t>
            </w:r>
          </w:p>
          <w:p w:rsidR="00B90FC9" w:rsidRPr="00213567" w:rsidRDefault="00B90FC9" w:rsidP="00B90FC9">
            <w:pPr>
              <w:numPr>
                <w:ilvl w:val="0"/>
                <w:numId w:val="3"/>
              </w:numPr>
              <w:tabs>
                <w:tab w:val="left" w:pos="180"/>
              </w:tabs>
              <w:jc w:val="both"/>
              <w:rPr>
                <w:rFonts w:ascii="Footlight MT Light" w:hAnsi="Footlight MT Light"/>
                <w:b/>
                <w:sz w:val="24"/>
                <w:szCs w:val="24"/>
                <w:u w:val="single"/>
              </w:rPr>
            </w:pPr>
            <w:r w:rsidRPr="00213567">
              <w:rPr>
                <w:rFonts w:ascii="Footlight MT Light" w:hAnsi="Footlight MT Light"/>
                <w:sz w:val="24"/>
                <w:szCs w:val="24"/>
              </w:rPr>
              <w:t>Students, who disclose to staff a desire to harm themselves or others, must be reported by staff to the principal.</w:t>
            </w:r>
          </w:p>
          <w:p w:rsidR="00B90FC9" w:rsidRPr="00213567" w:rsidRDefault="00B90FC9" w:rsidP="00B90FC9">
            <w:pPr>
              <w:numPr>
                <w:ilvl w:val="0"/>
                <w:numId w:val="3"/>
              </w:numPr>
              <w:tabs>
                <w:tab w:val="left" w:pos="180"/>
              </w:tabs>
              <w:jc w:val="both"/>
              <w:rPr>
                <w:rFonts w:ascii="Footlight MT Light" w:hAnsi="Footlight MT Light"/>
                <w:b/>
                <w:sz w:val="24"/>
                <w:szCs w:val="24"/>
                <w:u w:val="single"/>
              </w:rPr>
            </w:pPr>
            <w:r w:rsidRPr="00213567">
              <w:rPr>
                <w:rFonts w:ascii="Footlight MT Light" w:hAnsi="Footlight MT Light"/>
                <w:sz w:val="24"/>
                <w:szCs w:val="24"/>
              </w:rPr>
              <w:t>Legal Obligations – see Appendix A</w:t>
            </w:r>
          </w:p>
          <w:p w:rsidR="00B90FC9" w:rsidRPr="00213567" w:rsidRDefault="00B90FC9" w:rsidP="00B90FC9">
            <w:pPr>
              <w:spacing w:line="200" w:lineRule="exact"/>
              <w:jc w:val="both"/>
              <w:rPr>
                <w:rFonts w:ascii="Footlight MT Light" w:hAnsi="Footlight MT Light"/>
                <w:sz w:val="24"/>
                <w:szCs w:val="24"/>
                <w:u w:val="single"/>
              </w:rPr>
            </w:pPr>
          </w:p>
          <w:p w:rsidR="00B90FC9" w:rsidRPr="00D52D96" w:rsidRDefault="00B90FC9" w:rsidP="00B90FC9">
            <w:pPr>
              <w:shd w:val="clear" w:color="auto" w:fill="FFFFFF"/>
              <w:jc w:val="both"/>
              <w:outlineLvl w:val="3"/>
              <w:rPr>
                <w:rFonts w:ascii="Footlight MT Light" w:hAnsi="Footlight MT Light"/>
                <w:b/>
                <w:color w:val="262626"/>
                <w:sz w:val="24"/>
                <w:szCs w:val="24"/>
              </w:rPr>
            </w:pPr>
            <w:r w:rsidRPr="00D52D96">
              <w:rPr>
                <w:rFonts w:ascii="Footlight MT Light" w:hAnsi="Footlight MT Light"/>
                <w:b/>
                <w:color w:val="262626"/>
                <w:sz w:val="24"/>
                <w:szCs w:val="24"/>
              </w:rPr>
              <w:t>Reporting Criminal Child Sexual Abuse - Failure To Disclose An Offence:</w:t>
            </w:r>
          </w:p>
          <w:p w:rsidR="00B90FC9" w:rsidRPr="00213567" w:rsidRDefault="00B90FC9" w:rsidP="00B90FC9">
            <w:pPr>
              <w:shd w:val="clear" w:color="auto" w:fill="FFFFFF"/>
              <w:jc w:val="both"/>
              <w:rPr>
                <w:rFonts w:ascii="Footlight MT Light" w:hAnsi="Footlight MT Light"/>
                <w:sz w:val="24"/>
                <w:szCs w:val="24"/>
              </w:rPr>
            </w:pPr>
            <w:r w:rsidRPr="00213567">
              <w:rPr>
                <w:rFonts w:ascii="Footlight MT Light" w:hAnsi="Footlight MT Light"/>
                <w:sz w:val="24"/>
                <w:szCs w:val="24"/>
              </w:rPr>
              <w:t>Any staff member who forms a reasonable belief that a sexual offence has been committed in Victoria by an adult against a child under 16 must disclose that information to police. Failure to disclose the information to police is a criminal offence, except in limited circumstances such as where the information has already been reported to DHHS Child Protection.</w:t>
            </w:r>
          </w:p>
          <w:p w:rsidR="00B90FC9" w:rsidRDefault="00B90FC9" w:rsidP="00B90FC9">
            <w:pPr>
              <w:shd w:val="clear" w:color="auto" w:fill="FFFFFF"/>
              <w:jc w:val="both"/>
              <w:rPr>
                <w:rFonts w:ascii="Footlight MT Light" w:hAnsi="Footlight MT Light"/>
                <w:sz w:val="24"/>
                <w:szCs w:val="24"/>
              </w:rPr>
            </w:pPr>
            <w:r w:rsidRPr="00213567">
              <w:rPr>
                <w:rFonts w:ascii="Footlight MT Light" w:hAnsi="Footlight MT Light"/>
                <w:sz w:val="24"/>
                <w:szCs w:val="24"/>
              </w:rPr>
              <w:t>See Appendix B for additional information</w:t>
            </w:r>
          </w:p>
          <w:p w:rsidR="00B90FC9" w:rsidRDefault="00B90FC9" w:rsidP="00B90FC9">
            <w:pPr>
              <w:shd w:val="clear" w:color="auto" w:fill="FFFFFF"/>
              <w:jc w:val="both"/>
              <w:rPr>
                <w:rFonts w:ascii="Footlight MT Light" w:hAnsi="Footlight MT Light"/>
                <w:sz w:val="24"/>
                <w:szCs w:val="24"/>
              </w:rPr>
            </w:pPr>
          </w:p>
          <w:p w:rsidR="00B90FC9" w:rsidRDefault="00B90FC9" w:rsidP="00B90FC9">
            <w:pPr>
              <w:rPr>
                <w:rFonts w:ascii="Calisto MT" w:hAnsi="Calisto MT"/>
                <w:b/>
                <w:sz w:val="32"/>
                <w:szCs w:val="32"/>
              </w:rPr>
            </w:pPr>
            <w:r>
              <w:rPr>
                <w:rFonts w:ascii="Calisto MT" w:hAnsi="Calisto MT"/>
                <w:b/>
                <w:sz w:val="32"/>
                <w:szCs w:val="32"/>
              </w:rPr>
              <w:t>Evaluation:</w:t>
            </w:r>
          </w:p>
          <w:p w:rsidR="00B90FC9" w:rsidRDefault="00B90FC9" w:rsidP="00B90FC9">
            <w:pPr>
              <w:pStyle w:val="DHHSbody"/>
              <w:spacing w:after="0" w:line="240" w:lineRule="auto"/>
              <w:rPr>
                <w:rFonts w:ascii="Footlight MT Light" w:hAnsi="Footlight MT Light"/>
                <w:sz w:val="24"/>
                <w:szCs w:val="24"/>
              </w:rPr>
            </w:pPr>
            <w:r>
              <w:rPr>
                <w:rFonts w:ascii="Footlight MT Light" w:hAnsi="Footlight MT Light"/>
                <w:sz w:val="24"/>
                <w:szCs w:val="24"/>
              </w:rPr>
              <w:t>This Policy will be reviewed every two years as per the Child Safe Standards review requirements or earlier if there are legislative or other changes required in the interim.</w:t>
            </w:r>
          </w:p>
          <w:p w:rsidR="00B90FC9" w:rsidRPr="003D365D" w:rsidRDefault="00B90FC9" w:rsidP="00B90FC9">
            <w:pPr>
              <w:jc w:val="both"/>
              <w:rPr>
                <w:rFonts w:ascii="Footlight MT Light" w:hAnsi="Footlight MT Light"/>
                <w:color w:val="000000"/>
                <w:sz w:val="12"/>
                <w:szCs w:val="16"/>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7366"/>
            </w:tblGrid>
            <w:tr w:rsidR="00B90FC9" w:rsidTr="00912C12">
              <w:trPr>
                <w:trHeight w:val="850"/>
                <w:jc w:val="center"/>
              </w:trPr>
              <w:tc>
                <w:tcPr>
                  <w:tcW w:w="7366" w:type="dxa"/>
                  <w:vAlign w:val="center"/>
                  <w:hideMark/>
                </w:tcPr>
                <w:p w:rsidR="00F25832" w:rsidRDefault="00F25832" w:rsidP="00F25832">
                  <w:pPr>
                    <w:jc w:val="center"/>
                    <w:rPr>
                      <w:rFonts w:ascii="Footlight MT Light" w:hAnsi="Footlight MT Light"/>
                      <w:sz w:val="28"/>
                    </w:rPr>
                  </w:pPr>
                  <w:r>
                    <w:rPr>
                      <w:rFonts w:ascii="Footlight MT Light" w:hAnsi="Footlight MT Light"/>
                      <w:sz w:val="28"/>
                    </w:rPr>
                    <w:t xml:space="preserve">This policy was last endorsed by School Council </w:t>
                  </w:r>
                </w:p>
                <w:p w:rsidR="00F25832" w:rsidRDefault="00F25832" w:rsidP="00F25832">
                  <w:pPr>
                    <w:jc w:val="center"/>
                    <w:rPr>
                      <w:rFonts w:ascii="Footlight MT Light" w:hAnsi="Footlight MT Light"/>
                      <w:sz w:val="28"/>
                    </w:rPr>
                  </w:pPr>
                  <w:r>
                    <w:rPr>
                      <w:rFonts w:ascii="Footlight MT Light" w:hAnsi="Footlight MT Light"/>
                      <w:sz w:val="28"/>
                    </w:rPr>
                    <w:t>October 11, 2016</w:t>
                  </w:r>
                </w:p>
                <w:p w:rsidR="00B90FC9" w:rsidRPr="009810BF" w:rsidRDefault="00F25832" w:rsidP="00F25832">
                  <w:pPr>
                    <w:jc w:val="center"/>
                    <w:rPr>
                      <w:rFonts w:ascii="Footlight MT Light" w:hAnsi="Footlight MT Light"/>
                      <w:sz w:val="28"/>
                    </w:rPr>
                  </w:pPr>
                  <w:r>
                    <w:rPr>
                      <w:rFonts w:ascii="Footlight MT Light" w:hAnsi="Footlight MT Light"/>
                      <w:sz w:val="28"/>
                    </w:rPr>
                    <w:t>This policy will be reviewed in 2018</w:t>
                  </w:r>
                  <w:bookmarkStart w:id="0" w:name="_GoBack"/>
                  <w:bookmarkEnd w:id="0"/>
                </w:p>
              </w:tc>
            </w:tr>
          </w:tbl>
          <w:p w:rsidR="00B90FC9" w:rsidRPr="009810BF" w:rsidRDefault="00B90FC9" w:rsidP="00B90FC9">
            <w:pPr>
              <w:rPr>
                <w:sz w:val="8"/>
                <w:szCs w:val="8"/>
              </w:rPr>
            </w:pPr>
          </w:p>
          <w:p w:rsidR="00B90FC9" w:rsidRDefault="00B90FC9"/>
        </w:tc>
      </w:tr>
    </w:tbl>
    <w:p w:rsidR="00066B7D" w:rsidRDefault="00066B7D">
      <w:r>
        <w:br w:type="page"/>
      </w:r>
    </w:p>
    <w:p w:rsidR="00775F3F" w:rsidRDefault="00775F3F">
      <w:pPr>
        <w:sectPr w:rsidR="00775F3F" w:rsidSect="006A0C72">
          <w:pgSz w:w="11906" w:h="16838" w:code="9"/>
          <w:pgMar w:top="567" w:right="567" w:bottom="567" w:left="567" w:header="567" w:footer="567" w:gutter="0"/>
          <w:cols w:space="708"/>
          <w:docGrid w:linePitch="360"/>
        </w:sectPr>
      </w:pPr>
    </w:p>
    <w:p w:rsidR="003B79E3" w:rsidRPr="005202FB" w:rsidRDefault="003B79E3">
      <w:pPr>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4"/>
      </w:tblGrid>
      <w:tr w:rsidR="00775F3F" w:rsidTr="00775F3F">
        <w:tc>
          <w:tcPr>
            <w:tcW w:w="15920" w:type="dxa"/>
          </w:tcPr>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5"/>
              <w:gridCol w:w="5885"/>
              <w:gridCol w:w="3397"/>
            </w:tblGrid>
            <w:tr w:rsidR="00775F3F" w:rsidTr="005D6BDD">
              <w:trPr>
                <w:trHeight w:val="510"/>
              </w:trPr>
              <w:tc>
                <w:tcPr>
                  <w:tcW w:w="15167" w:type="dxa"/>
                  <w:gridSpan w:val="3"/>
                  <w:tcBorders>
                    <w:bottom w:val="single" w:sz="12" w:space="0" w:color="002060"/>
                  </w:tcBorders>
                  <w:vAlign w:val="center"/>
                </w:tcPr>
                <w:p w:rsidR="00775F3F" w:rsidRPr="00775F3F" w:rsidRDefault="00775F3F" w:rsidP="00775F3F">
                  <w:pPr>
                    <w:rPr>
                      <w:b/>
                    </w:rPr>
                  </w:pPr>
                  <w:r w:rsidRPr="00775F3F">
                    <w:rPr>
                      <w:rFonts w:ascii="Calisto MT" w:hAnsi="Calisto MT"/>
                      <w:b/>
                      <w:sz w:val="32"/>
                      <w:szCs w:val="23"/>
                    </w:rPr>
                    <w:t>Appendix A: Legal Obligations</w:t>
                  </w:r>
                </w:p>
              </w:tc>
            </w:tr>
            <w:tr w:rsidR="00775F3F" w:rsidTr="005D6BDD">
              <w:trPr>
                <w:trHeight w:val="454"/>
              </w:trPr>
              <w:tc>
                <w:tcPr>
                  <w:tcW w:w="5885" w:type="dxa"/>
                  <w:tcBorders>
                    <w:top w:val="single" w:sz="12" w:space="0" w:color="002060"/>
                    <w:left w:val="single" w:sz="12" w:space="0" w:color="002060"/>
                    <w:bottom w:val="single" w:sz="12" w:space="0" w:color="002060"/>
                    <w:right w:val="single" w:sz="4" w:space="0" w:color="002060"/>
                  </w:tcBorders>
                  <w:vAlign w:val="center"/>
                </w:tcPr>
                <w:p w:rsidR="00775F3F" w:rsidRPr="00E83B05" w:rsidRDefault="00775F3F" w:rsidP="00775F3F">
                  <w:pPr>
                    <w:pStyle w:val="DHHStablecolhead"/>
                    <w:spacing w:before="0" w:after="0"/>
                    <w:rPr>
                      <w:rFonts w:ascii="Calisto MT" w:hAnsi="Calisto MT" w:cs="Times New Roman"/>
                      <w:color w:val="auto"/>
                      <w:sz w:val="28"/>
                      <w:szCs w:val="23"/>
                    </w:rPr>
                  </w:pPr>
                  <w:r w:rsidRPr="00E83B05">
                    <w:rPr>
                      <w:rFonts w:ascii="Calisto MT" w:hAnsi="Calisto MT" w:cs="Times New Roman"/>
                      <w:color w:val="auto"/>
                      <w:sz w:val="28"/>
                      <w:szCs w:val="23"/>
                    </w:rPr>
                    <w:t>T</w:t>
                  </w:r>
                  <w:r>
                    <w:rPr>
                      <w:rFonts w:ascii="Calisto MT" w:hAnsi="Calisto MT" w:cs="Times New Roman"/>
                      <w:color w:val="auto"/>
                      <w:sz w:val="28"/>
                      <w:szCs w:val="23"/>
                    </w:rPr>
                    <w:t>ype of Reporting</w:t>
                  </w:r>
                </w:p>
              </w:tc>
              <w:tc>
                <w:tcPr>
                  <w:tcW w:w="5885" w:type="dxa"/>
                  <w:tcBorders>
                    <w:top w:val="single" w:sz="12" w:space="0" w:color="002060"/>
                    <w:left w:val="single" w:sz="4" w:space="0" w:color="002060"/>
                    <w:bottom w:val="single" w:sz="12" w:space="0" w:color="002060"/>
                    <w:right w:val="single" w:sz="4" w:space="0" w:color="002060"/>
                  </w:tcBorders>
                  <w:vAlign w:val="center"/>
                </w:tcPr>
                <w:p w:rsidR="00775F3F" w:rsidRPr="00E83B05" w:rsidRDefault="00775F3F" w:rsidP="00775F3F">
                  <w:pPr>
                    <w:pStyle w:val="DHHStablecolhead"/>
                    <w:spacing w:before="0" w:after="0"/>
                    <w:rPr>
                      <w:rFonts w:ascii="Calisto MT" w:hAnsi="Calisto MT" w:cs="Times New Roman"/>
                      <w:color w:val="auto"/>
                      <w:sz w:val="28"/>
                      <w:szCs w:val="23"/>
                    </w:rPr>
                  </w:pPr>
                  <w:r>
                    <w:rPr>
                      <w:rFonts w:ascii="Calisto MT" w:hAnsi="Calisto MT" w:cs="Times New Roman"/>
                      <w:color w:val="auto"/>
                      <w:sz w:val="28"/>
                      <w:szCs w:val="23"/>
                    </w:rPr>
                    <w:t>By Whom</w:t>
                  </w:r>
                </w:p>
              </w:tc>
              <w:tc>
                <w:tcPr>
                  <w:tcW w:w="3397" w:type="dxa"/>
                  <w:tcBorders>
                    <w:top w:val="single" w:sz="12" w:space="0" w:color="002060"/>
                    <w:left w:val="single" w:sz="4" w:space="0" w:color="002060"/>
                    <w:bottom w:val="single" w:sz="12" w:space="0" w:color="002060"/>
                    <w:right w:val="single" w:sz="12" w:space="0" w:color="002060"/>
                  </w:tcBorders>
                  <w:vAlign w:val="center"/>
                </w:tcPr>
                <w:p w:rsidR="00775F3F" w:rsidRPr="00E83B05" w:rsidRDefault="00775F3F" w:rsidP="00775F3F">
                  <w:pPr>
                    <w:pStyle w:val="DHHStablecolhead"/>
                    <w:spacing w:before="0" w:after="0"/>
                    <w:rPr>
                      <w:rFonts w:ascii="Calisto MT" w:hAnsi="Calisto MT" w:cs="Times New Roman"/>
                      <w:color w:val="auto"/>
                      <w:sz w:val="28"/>
                      <w:szCs w:val="23"/>
                    </w:rPr>
                  </w:pPr>
                  <w:r>
                    <w:rPr>
                      <w:rFonts w:ascii="Calisto MT" w:hAnsi="Calisto MT" w:cs="Times New Roman"/>
                      <w:color w:val="auto"/>
                      <w:sz w:val="28"/>
                      <w:szCs w:val="23"/>
                    </w:rPr>
                    <w:t>To Whom</w:t>
                  </w:r>
                </w:p>
              </w:tc>
            </w:tr>
            <w:tr w:rsidR="005D6BDD" w:rsidRPr="005D6BDD" w:rsidTr="0078666E">
              <w:tc>
                <w:tcPr>
                  <w:tcW w:w="5885" w:type="dxa"/>
                  <w:tcBorders>
                    <w:top w:val="single" w:sz="12" w:space="0" w:color="002060"/>
                    <w:left w:val="single" w:sz="12" w:space="0" w:color="002060"/>
                    <w:bottom w:val="single" w:sz="12" w:space="0" w:color="002060"/>
                    <w:right w:val="single" w:sz="4" w:space="0" w:color="002060"/>
                  </w:tcBorders>
                </w:tcPr>
                <w:p w:rsidR="0078666E" w:rsidRPr="0078666E" w:rsidRDefault="0078666E" w:rsidP="005D6BDD">
                  <w:pPr>
                    <w:pStyle w:val="NormalWeb"/>
                    <w:spacing w:before="0" w:beforeAutospacing="0" w:after="0" w:afterAutospacing="0"/>
                    <w:rPr>
                      <w:rStyle w:val="Emphasis"/>
                      <w:rFonts w:ascii="Footlight MT Light" w:hAnsi="Footlight MT Light"/>
                      <w:i w:val="0"/>
                      <w:sz w:val="8"/>
                      <w:szCs w:val="8"/>
                    </w:rPr>
                  </w:pPr>
                </w:p>
                <w:p w:rsidR="005D6BDD" w:rsidRPr="0078666E" w:rsidRDefault="0078666E" w:rsidP="005D6BDD">
                  <w:pPr>
                    <w:pStyle w:val="NormalWeb"/>
                    <w:spacing w:before="0" w:beforeAutospacing="0" w:after="0" w:afterAutospacing="0"/>
                    <w:rPr>
                      <w:rFonts w:ascii="Footlight MT Light" w:hAnsi="Footlight MT Light"/>
                      <w:b/>
                      <w:sz w:val="28"/>
                    </w:rPr>
                  </w:pPr>
                  <w:r>
                    <w:rPr>
                      <w:rStyle w:val="Emphasis"/>
                      <w:rFonts w:ascii="Footlight MT Light" w:hAnsi="Footlight MT Light"/>
                      <w:b/>
                      <w:i w:val="0"/>
                      <w:sz w:val="28"/>
                    </w:rPr>
                    <w:t>Mandatory Reporting</w:t>
                  </w:r>
                </w:p>
                <w:p w:rsidR="005D6BDD" w:rsidRPr="0078666E" w:rsidRDefault="005D6BDD" w:rsidP="005D6BDD">
                  <w:pPr>
                    <w:ind w:right="62"/>
                    <w:rPr>
                      <w:rFonts w:ascii="Footlight MT Light" w:hAnsi="Footlight MT Light"/>
                      <w:sz w:val="24"/>
                      <w:szCs w:val="24"/>
                    </w:rPr>
                  </w:pPr>
                  <w:r w:rsidRPr="0078666E">
                    <w:rPr>
                      <w:rFonts w:ascii="Footlight MT Light" w:hAnsi="Footlight MT Light"/>
                      <w:sz w:val="24"/>
                      <w:szCs w:val="24"/>
                    </w:rPr>
                    <w:t>Mandatory reporters must make a report as soon as practicable if, in the course of practising their profession or carrying out their duties, they form a belief on reasonable grounds that a child or young person is in need of protection, as a result of physical injury or sexual abuse, and the child’s parents are unable or unwilling to protect the child.</w:t>
                  </w:r>
                </w:p>
              </w:tc>
              <w:tc>
                <w:tcPr>
                  <w:tcW w:w="5885" w:type="dxa"/>
                  <w:tcBorders>
                    <w:top w:val="single" w:sz="12" w:space="0" w:color="002060"/>
                    <w:left w:val="single" w:sz="4" w:space="0" w:color="002060"/>
                    <w:bottom w:val="single" w:sz="12" w:space="0" w:color="002060"/>
                    <w:right w:val="single" w:sz="4" w:space="0" w:color="002060"/>
                  </w:tcBorders>
                </w:tcPr>
                <w:p w:rsidR="0078666E" w:rsidRPr="0078666E" w:rsidRDefault="0078666E" w:rsidP="005D6BDD">
                  <w:pPr>
                    <w:pStyle w:val="NormalWeb"/>
                    <w:spacing w:before="0" w:beforeAutospacing="0" w:after="0" w:afterAutospacing="0"/>
                    <w:rPr>
                      <w:rStyle w:val="Emphasis"/>
                      <w:rFonts w:ascii="Footlight MT Light" w:hAnsi="Footlight MT Light"/>
                      <w:i w:val="0"/>
                      <w:sz w:val="8"/>
                      <w:szCs w:val="8"/>
                    </w:rPr>
                  </w:pPr>
                </w:p>
                <w:p w:rsidR="00897E3A" w:rsidRPr="00897E3A" w:rsidRDefault="00897E3A" w:rsidP="005D6BDD">
                  <w:pPr>
                    <w:pStyle w:val="NormalWeb"/>
                    <w:spacing w:before="0" w:beforeAutospacing="0" w:after="0" w:afterAutospacing="0"/>
                    <w:rPr>
                      <w:rStyle w:val="Emphasis"/>
                      <w:rFonts w:ascii="Footlight MT Light" w:hAnsi="Footlight MT Light"/>
                      <w:b/>
                      <w:i w:val="0"/>
                      <w:sz w:val="28"/>
                    </w:rPr>
                  </w:pPr>
                </w:p>
                <w:p w:rsidR="005D6BDD" w:rsidRPr="00897E3A" w:rsidRDefault="005D6BDD" w:rsidP="005D6BDD">
                  <w:pPr>
                    <w:pStyle w:val="NormalWeb"/>
                    <w:spacing w:before="0" w:beforeAutospacing="0" w:after="0" w:afterAutospacing="0"/>
                    <w:rPr>
                      <w:rFonts w:ascii="Footlight MT Light" w:hAnsi="Footlight MT Light"/>
                    </w:rPr>
                  </w:pPr>
                  <w:r w:rsidRPr="00897E3A">
                    <w:rPr>
                      <w:rStyle w:val="Emphasis"/>
                      <w:rFonts w:ascii="Footlight MT Light" w:hAnsi="Footlight MT Light"/>
                      <w:i w:val="0"/>
                    </w:rPr>
                    <w:t>Mandatory Reporters</w:t>
                  </w:r>
                </w:p>
                <w:p w:rsidR="005D6BDD" w:rsidRPr="005D6BDD" w:rsidRDefault="005D6BDD" w:rsidP="005D6BDD">
                  <w:pPr>
                    <w:numPr>
                      <w:ilvl w:val="0"/>
                      <w:numId w:val="10"/>
                    </w:numPr>
                    <w:tabs>
                      <w:tab w:val="clear" w:pos="720"/>
                    </w:tabs>
                    <w:ind w:left="249" w:hanging="249"/>
                    <w:rPr>
                      <w:rFonts w:ascii="Footlight MT Light" w:hAnsi="Footlight MT Light"/>
                      <w:sz w:val="24"/>
                      <w:szCs w:val="24"/>
                    </w:rPr>
                  </w:pPr>
                  <w:r w:rsidRPr="005D6BDD">
                    <w:rPr>
                      <w:rFonts w:ascii="Footlight MT Light" w:hAnsi="Footlight MT Light"/>
                      <w:color w:val="000000"/>
                      <w:sz w:val="24"/>
                      <w:szCs w:val="24"/>
                    </w:rPr>
                    <w:t xml:space="preserve">Teachers registered to teach or who </w:t>
                  </w:r>
                  <w:r w:rsidRPr="005D6BDD">
                    <w:rPr>
                      <w:rFonts w:ascii="Footlight MT Light" w:hAnsi="Footlight MT Light"/>
                      <w:sz w:val="24"/>
                      <w:szCs w:val="24"/>
                    </w:rPr>
                    <w:t xml:space="preserve">have permission to teach pursuant to the </w:t>
                  </w:r>
                  <w:r w:rsidRPr="005D6BDD">
                    <w:rPr>
                      <w:rStyle w:val="Emphasis"/>
                      <w:rFonts w:ascii="Footlight MT Light" w:hAnsi="Footlight MT Light"/>
                      <w:b/>
                      <w:sz w:val="24"/>
                      <w:szCs w:val="24"/>
                    </w:rPr>
                    <w:t xml:space="preserve">Education and Training Reform Act </w:t>
                  </w:r>
                  <w:r w:rsidRPr="005D6BDD">
                    <w:rPr>
                      <w:rFonts w:ascii="Footlight MT Light" w:hAnsi="Footlight MT Light"/>
                      <w:b/>
                      <w:i/>
                      <w:sz w:val="24"/>
                      <w:szCs w:val="24"/>
                    </w:rPr>
                    <w:t>2006 (Vic)</w:t>
                  </w:r>
                </w:p>
                <w:p w:rsidR="005D6BDD" w:rsidRPr="005D6BDD" w:rsidRDefault="005D6BDD" w:rsidP="005D6BDD">
                  <w:pPr>
                    <w:numPr>
                      <w:ilvl w:val="0"/>
                      <w:numId w:val="10"/>
                    </w:numPr>
                    <w:tabs>
                      <w:tab w:val="clear" w:pos="720"/>
                    </w:tabs>
                    <w:ind w:left="249" w:hanging="249"/>
                    <w:rPr>
                      <w:rFonts w:ascii="Footlight MT Light" w:hAnsi="Footlight MT Light"/>
                      <w:sz w:val="24"/>
                      <w:szCs w:val="24"/>
                    </w:rPr>
                  </w:pPr>
                  <w:r w:rsidRPr="005D6BDD">
                    <w:rPr>
                      <w:rFonts w:ascii="Footlight MT Light" w:hAnsi="Footlight MT Light"/>
                      <w:sz w:val="24"/>
                      <w:szCs w:val="24"/>
                    </w:rPr>
                    <w:t xml:space="preserve">Principals of government and non-government schools </w:t>
                  </w:r>
                </w:p>
                <w:p w:rsidR="005D6BDD" w:rsidRPr="005D6BDD" w:rsidRDefault="005D6BDD" w:rsidP="005D6BDD">
                  <w:pPr>
                    <w:numPr>
                      <w:ilvl w:val="0"/>
                      <w:numId w:val="10"/>
                    </w:numPr>
                    <w:tabs>
                      <w:tab w:val="clear" w:pos="720"/>
                    </w:tabs>
                    <w:ind w:left="249" w:hanging="249"/>
                    <w:rPr>
                      <w:rFonts w:ascii="Footlight MT Light" w:hAnsi="Footlight MT Light"/>
                      <w:sz w:val="24"/>
                      <w:szCs w:val="24"/>
                    </w:rPr>
                  </w:pPr>
                  <w:r w:rsidRPr="005D6BDD">
                    <w:rPr>
                      <w:rFonts w:ascii="Footlight MT Light" w:hAnsi="Footlight MT Light"/>
                      <w:sz w:val="24"/>
                      <w:szCs w:val="24"/>
                    </w:rPr>
                    <w:t>Registered medical practitioners </w:t>
                  </w:r>
                </w:p>
                <w:p w:rsidR="005D6BDD" w:rsidRPr="005D6BDD" w:rsidRDefault="005D6BDD" w:rsidP="005D6BDD">
                  <w:pPr>
                    <w:numPr>
                      <w:ilvl w:val="0"/>
                      <w:numId w:val="10"/>
                    </w:numPr>
                    <w:tabs>
                      <w:tab w:val="clear" w:pos="720"/>
                    </w:tabs>
                    <w:ind w:left="249" w:hanging="249"/>
                    <w:rPr>
                      <w:rFonts w:ascii="Footlight MT Light" w:hAnsi="Footlight MT Light"/>
                      <w:sz w:val="24"/>
                      <w:szCs w:val="24"/>
                    </w:rPr>
                  </w:pPr>
                  <w:r w:rsidRPr="005D6BDD">
                    <w:rPr>
                      <w:rFonts w:ascii="Footlight MT Light" w:hAnsi="Footlight MT Light"/>
                      <w:sz w:val="24"/>
                      <w:szCs w:val="24"/>
                    </w:rPr>
                    <w:t>Nurses </w:t>
                  </w:r>
                </w:p>
                <w:p w:rsidR="005D6BDD" w:rsidRPr="00A776D5" w:rsidRDefault="005D6BDD" w:rsidP="005D6BDD">
                  <w:pPr>
                    <w:numPr>
                      <w:ilvl w:val="0"/>
                      <w:numId w:val="10"/>
                    </w:numPr>
                    <w:tabs>
                      <w:tab w:val="clear" w:pos="720"/>
                    </w:tabs>
                    <w:ind w:left="249" w:hanging="249"/>
                    <w:rPr>
                      <w:rFonts w:ascii="Footlight MT Light" w:hAnsi="Footlight MT Light"/>
                      <w:color w:val="000000"/>
                      <w:sz w:val="24"/>
                      <w:szCs w:val="24"/>
                    </w:rPr>
                  </w:pPr>
                  <w:r w:rsidRPr="005D6BDD">
                    <w:rPr>
                      <w:rFonts w:ascii="Footlight MT Light" w:hAnsi="Footlight MT Light"/>
                      <w:sz w:val="24"/>
                      <w:szCs w:val="24"/>
                    </w:rPr>
                    <w:t>All members of the police force</w:t>
                  </w:r>
                </w:p>
                <w:p w:rsidR="00A776D5" w:rsidRPr="00A776D5" w:rsidRDefault="00A776D5" w:rsidP="005D6BDD">
                  <w:pPr>
                    <w:numPr>
                      <w:ilvl w:val="0"/>
                      <w:numId w:val="10"/>
                    </w:numPr>
                    <w:tabs>
                      <w:tab w:val="clear" w:pos="720"/>
                    </w:tabs>
                    <w:ind w:left="249" w:hanging="249"/>
                    <w:rPr>
                      <w:rFonts w:ascii="Footlight MT Light" w:hAnsi="Footlight MT Light"/>
                      <w:color w:val="000000"/>
                      <w:sz w:val="24"/>
                      <w:szCs w:val="24"/>
                    </w:rPr>
                  </w:pPr>
                  <w:r>
                    <w:rPr>
                      <w:color w:val="000000"/>
                      <w:sz w:val="23"/>
                      <w:szCs w:val="23"/>
                    </w:rPr>
                    <w:t>Social Workers</w:t>
                  </w:r>
                </w:p>
                <w:p w:rsidR="00A776D5" w:rsidRPr="00A776D5" w:rsidRDefault="00A776D5" w:rsidP="005D6BDD">
                  <w:pPr>
                    <w:numPr>
                      <w:ilvl w:val="0"/>
                      <w:numId w:val="10"/>
                    </w:numPr>
                    <w:tabs>
                      <w:tab w:val="clear" w:pos="720"/>
                    </w:tabs>
                    <w:ind w:left="249" w:hanging="249"/>
                    <w:rPr>
                      <w:rFonts w:ascii="Footlight MT Light" w:hAnsi="Footlight MT Light"/>
                      <w:color w:val="000000"/>
                      <w:sz w:val="24"/>
                      <w:szCs w:val="24"/>
                    </w:rPr>
                  </w:pPr>
                  <w:r>
                    <w:rPr>
                      <w:color w:val="000000"/>
                      <w:sz w:val="23"/>
                      <w:szCs w:val="23"/>
                    </w:rPr>
                    <w:t>Psychologists</w:t>
                  </w:r>
                </w:p>
                <w:p w:rsidR="00A776D5" w:rsidRPr="005D6BDD" w:rsidRDefault="00A776D5" w:rsidP="005D6BDD">
                  <w:pPr>
                    <w:numPr>
                      <w:ilvl w:val="0"/>
                      <w:numId w:val="10"/>
                    </w:numPr>
                    <w:tabs>
                      <w:tab w:val="clear" w:pos="720"/>
                    </w:tabs>
                    <w:ind w:left="249" w:hanging="249"/>
                    <w:rPr>
                      <w:rFonts w:ascii="Footlight MT Light" w:hAnsi="Footlight MT Light"/>
                      <w:color w:val="000000"/>
                      <w:sz w:val="24"/>
                      <w:szCs w:val="24"/>
                    </w:rPr>
                  </w:pPr>
                  <w:r>
                    <w:rPr>
                      <w:color w:val="000000"/>
                      <w:sz w:val="23"/>
                      <w:szCs w:val="23"/>
                      <w:lang w:eastAsia="en-US"/>
                    </w:rPr>
                    <w:t>Youth workers</w:t>
                  </w:r>
                </w:p>
                <w:p w:rsidR="00A776D5" w:rsidRPr="005D6BDD" w:rsidRDefault="00A776D5" w:rsidP="005D6BDD">
                  <w:pPr>
                    <w:ind w:left="107"/>
                    <w:rPr>
                      <w:rFonts w:ascii="Footlight MT Light" w:hAnsi="Footlight MT Light"/>
                      <w:color w:val="000000"/>
                      <w:sz w:val="24"/>
                      <w:szCs w:val="24"/>
                    </w:rPr>
                  </w:pPr>
                </w:p>
              </w:tc>
              <w:tc>
                <w:tcPr>
                  <w:tcW w:w="3397" w:type="dxa"/>
                  <w:tcBorders>
                    <w:top w:val="single" w:sz="12" w:space="0" w:color="002060"/>
                    <w:left w:val="single" w:sz="4" w:space="0" w:color="002060"/>
                    <w:bottom w:val="single" w:sz="12" w:space="0" w:color="002060"/>
                    <w:right w:val="single" w:sz="12" w:space="0" w:color="002060"/>
                  </w:tcBorders>
                </w:tcPr>
                <w:p w:rsidR="0078666E" w:rsidRDefault="0078666E" w:rsidP="0078666E">
                  <w:pPr>
                    <w:ind w:right="62"/>
                    <w:rPr>
                      <w:rFonts w:ascii="Footlight MT Light" w:hAnsi="Footlight MT Light"/>
                      <w:sz w:val="8"/>
                      <w:szCs w:val="8"/>
                    </w:rPr>
                  </w:pPr>
                </w:p>
                <w:p w:rsidR="0078666E" w:rsidRPr="0078666E" w:rsidRDefault="0078666E" w:rsidP="0078666E">
                  <w:pPr>
                    <w:ind w:right="62"/>
                    <w:rPr>
                      <w:rFonts w:ascii="Footlight MT Light" w:hAnsi="Footlight MT Light"/>
                      <w:b/>
                      <w:sz w:val="28"/>
                      <w:szCs w:val="28"/>
                    </w:rPr>
                  </w:pPr>
                </w:p>
                <w:p w:rsidR="005D6BDD" w:rsidRPr="0078666E" w:rsidRDefault="005D6BDD" w:rsidP="005D6BDD">
                  <w:pPr>
                    <w:numPr>
                      <w:ilvl w:val="0"/>
                      <w:numId w:val="10"/>
                    </w:numPr>
                    <w:tabs>
                      <w:tab w:val="clear" w:pos="720"/>
                    </w:tabs>
                    <w:ind w:left="176" w:right="62" w:hanging="142"/>
                    <w:rPr>
                      <w:rFonts w:ascii="Footlight MT Light" w:hAnsi="Footlight MT Light"/>
                      <w:sz w:val="24"/>
                      <w:szCs w:val="24"/>
                    </w:rPr>
                  </w:pPr>
                  <w:r w:rsidRPr="0078666E">
                    <w:rPr>
                      <w:rFonts w:ascii="Footlight MT Light" w:hAnsi="Footlight MT Light"/>
                      <w:sz w:val="24"/>
                      <w:szCs w:val="24"/>
                    </w:rPr>
                    <w:t>Department of Health and Human Services (DHHS)</w:t>
                  </w:r>
                  <w:r w:rsidRPr="0078666E">
                    <w:rPr>
                      <w:rFonts w:ascii="Footlight MT Light" w:hAnsi="Footlight MT Light"/>
                      <w:color w:val="000000"/>
                      <w:sz w:val="24"/>
                      <w:szCs w:val="24"/>
                    </w:rPr>
                    <w:t xml:space="preserve"> Child Protection</w:t>
                  </w:r>
                </w:p>
              </w:tc>
            </w:tr>
            <w:tr w:rsidR="005D6BDD" w:rsidRPr="005D6BDD" w:rsidTr="0078666E">
              <w:tc>
                <w:tcPr>
                  <w:tcW w:w="5885" w:type="dxa"/>
                  <w:tcBorders>
                    <w:top w:val="single" w:sz="12" w:space="0" w:color="002060"/>
                    <w:left w:val="single" w:sz="12" w:space="0" w:color="002060"/>
                    <w:bottom w:val="single" w:sz="12" w:space="0" w:color="002060"/>
                    <w:right w:val="single" w:sz="4" w:space="0" w:color="002060"/>
                  </w:tcBorders>
                </w:tcPr>
                <w:p w:rsidR="0078666E" w:rsidRPr="0078666E" w:rsidRDefault="0078666E" w:rsidP="005D6BDD">
                  <w:pPr>
                    <w:pStyle w:val="NormalWeb"/>
                    <w:spacing w:before="0" w:beforeAutospacing="0" w:after="0" w:afterAutospacing="0"/>
                    <w:rPr>
                      <w:rStyle w:val="Emphasis"/>
                      <w:rFonts w:ascii="Footlight MT Light" w:hAnsi="Footlight MT Light"/>
                      <w:i w:val="0"/>
                      <w:sz w:val="8"/>
                      <w:szCs w:val="8"/>
                    </w:rPr>
                  </w:pPr>
                </w:p>
                <w:p w:rsidR="005D6BDD" w:rsidRPr="0078666E" w:rsidRDefault="005D6BDD" w:rsidP="005D6BDD">
                  <w:pPr>
                    <w:pStyle w:val="NormalWeb"/>
                    <w:spacing w:before="0" w:beforeAutospacing="0" w:after="0" w:afterAutospacing="0"/>
                    <w:rPr>
                      <w:rFonts w:ascii="Footlight MT Light" w:hAnsi="Footlight MT Light"/>
                      <w:b/>
                      <w:sz w:val="28"/>
                    </w:rPr>
                  </w:pPr>
                  <w:r w:rsidRPr="0078666E">
                    <w:rPr>
                      <w:rStyle w:val="Emphasis"/>
                      <w:rFonts w:ascii="Footlight MT Light" w:hAnsi="Footlight MT Light"/>
                      <w:b/>
                      <w:i w:val="0"/>
                      <w:sz w:val="28"/>
                    </w:rPr>
                    <w:t xml:space="preserve">Child </w:t>
                  </w:r>
                  <w:r w:rsidR="0078666E">
                    <w:rPr>
                      <w:rStyle w:val="Emphasis"/>
                      <w:rFonts w:ascii="Footlight MT Light" w:hAnsi="Footlight MT Light"/>
                      <w:b/>
                      <w:i w:val="0"/>
                      <w:sz w:val="28"/>
                    </w:rPr>
                    <w:t>In Need o</w:t>
                  </w:r>
                  <w:r w:rsidR="0078666E" w:rsidRPr="0078666E">
                    <w:rPr>
                      <w:rStyle w:val="Emphasis"/>
                      <w:rFonts w:ascii="Footlight MT Light" w:hAnsi="Footlight MT Light"/>
                      <w:b/>
                      <w:i w:val="0"/>
                      <w:sz w:val="28"/>
                    </w:rPr>
                    <w:t>f Protection</w:t>
                  </w:r>
                  <w:r w:rsidR="0078666E" w:rsidRPr="0078666E">
                    <w:rPr>
                      <w:rFonts w:ascii="Footlight MT Light" w:hAnsi="Footlight MT Light"/>
                      <w:b/>
                      <w:i/>
                      <w:sz w:val="28"/>
                    </w:rPr>
                    <w:t xml:space="preserve"> </w:t>
                  </w:r>
                </w:p>
                <w:p w:rsidR="005D6BDD" w:rsidRPr="005D6BDD" w:rsidRDefault="005D6BDD" w:rsidP="005D6BDD">
                  <w:pPr>
                    <w:pStyle w:val="NormalWeb"/>
                    <w:spacing w:before="0" w:beforeAutospacing="0" w:after="0" w:afterAutospacing="0"/>
                    <w:rPr>
                      <w:rFonts w:ascii="Footlight MT Light" w:hAnsi="Footlight MT Light"/>
                    </w:rPr>
                  </w:pPr>
                  <w:r w:rsidRPr="005D6BDD">
                    <w:rPr>
                      <w:rFonts w:ascii="Footlight MT Light" w:hAnsi="Footlight MT Light"/>
                    </w:rPr>
                    <w:t>Any person may make a report if they believe on reasonable grounds that a child is in need of protection for any of the following reasons:</w:t>
                  </w:r>
                </w:p>
                <w:p w:rsidR="005D6BDD" w:rsidRPr="005D6BDD" w:rsidRDefault="005D6BDD" w:rsidP="005D6BDD">
                  <w:pPr>
                    <w:numPr>
                      <w:ilvl w:val="0"/>
                      <w:numId w:val="11"/>
                    </w:numPr>
                    <w:tabs>
                      <w:tab w:val="clear" w:pos="720"/>
                      <w:tab w:val="num" w:pos="426"/>
                    </w:tabs>
                    <w:ind w:left="426" w:hanging="426"/>
                    <w:rPr>
                      <w:rFonts w:ascii="Footlight MT Light" w:hAnsi="Footlight MT Light"/>
                      <w:color w:val="000000"/>
                      <w:sz w:val="24"/>
                      <w:szCs w:val="24"/>
                    </w:rPr>
                  </w:pPr>
                  <w:r w:rsidRPr="005D6BDD">
                    <w:rPr>
                      <w:rFonts w:ascii="Footlight MT Light" w:hAnsi="Footlight MT Light"/>
                      <w:color w:val="000000"/>
                      <w:sz w:val="24"/>
                      <w:szCs w:val="24"/>
                    </w:rPr>
                    <w:t>The child has been abandoned and there is no other suitable person who is willing and able to care for the child.</w:t>
                  </w:r>
                </w:p>
                <w:p w:rsidR="005D6BDD" w:rsidRPr="005D6BDD" w:rsidRDefault="005D6BDD" w:rsidP="005D6BDD">
                  <w:pPr>
                    <w:numPr>
                      <w:ilvl w:val="0"/>
                      <w:numId w:val="11"/>
                    </w:numPr>
                    <w:tabs>
                      <w:tab w:val="clear" w:pos="720"/>
                      <w:tab w:val="num" w:pos="426"/>
                    </w:tabs>
                    <w:ind w:left="426" w:hanging="426"/>
                    <w:rPr>
                      <w:rFonts w:ascii="Footlight MT Light" w:hAnsi="Footlight MT Light"/>
                      <w:color w:val="000000"/>
                      <w:sz w:val="24"/>
                      <w:szCs w:val="24"/>
                    </w:rPr>
                  </w:pPr>
                  <w:r w:rsidRPr="005D6BDD">
                    <w:rPr>
                      <w:rFonts w:ascii="Footlight MT Light" w:hAnsi="Footlight MT Light"/>
                      <w:color w:val="000000"/>
                      <w:sz w:val="24"/>
                      <w:szCs w:val="24"/>
                    </w:rPr>
                    <w:t xml:space="preserve">The child’s parents are dead or incapacitated and there is no other suitable person who is willing </w:t>
                  </w:r>
                  <w:r w:rsidR="0078666E">
                    <w:rPr>
                      <w:rFonts w:ascii="Footlight MT Light" w:hAnsi="Footlight MT Light"/>
                      <w:color w:val="000000"/>
                      <w:sz w:val="24"/>
                      <w:szCs w:val="24"/>
                    </w:rPr>
                    <w:t>and able to care for the child.</w:t>
                  </w:r>
                </w:p>
                <w:p w:rsidR="005D6BDD" w:rsidRPr="005D6BDD" w:rsidRDefault="005D6BDD" w:rsidP="005D6BDD">
                  <w:pPr>
                    <w:numPr>
                      <w:ilvl w:val="0"/>
                      <w:numId w:val="11"/>
                    </w:numPr>
                    <w:tabs>
                      <w:tab w:val="clear" w:pos="720"/>
                      <w:tab w:val="num" w:pos="426"/>
                    </w:tabs>
                    <w:ind w:left="426" w:hanging="426"/>
                    <w:rPr>
                      <w:rFonts w:ascii="Footlight MT Light" w:hAnsi="Footlight MT Light"/>
                      <w:color w:val="000000"/>
                      <w:sz w:val="24"/>
                      <w:szCs w:val="24"/>
                    </w:rPr>
                  </w:pPr>
                  <w:r w:rsidRPr="005D6BDD">
                    <w:rPr>
                      <w:rFonts w:ascii="Footlight MT Light" w:hAnsi="Footlight MT Light"/>
                      <w:color w:val="000000"/>
                      <w:sz w:val="24"/>
                      <w:szCs w:val="24"/>
                    </w:rPr>
                    <w:t>The child has suffered or is likely to suffer significant harm as a result of physical injury and the parents are unable or unwilling to protect the child.</w:t>
                  </w:r>
                </w:p>
                <w:p w:rsidR="005D6BDD" w:rsidRPr="005D6BDD" w:rsidRDefault="005D6BDD" w:rsidP="005D6BDD">
                  <w:pPr>
                    <w:numPr>
                      <w:ilvl w:val="0"/>
                      <w:numId w:val="11"/>
                    </w:numPr>
                    <w:tabs>
                      <w:tab w:val="clear" w:pos="720"/>
                      <w:tab w:val="num" w:pos="426"/>
                    </w:tabs>
                    <w:ind w:left="426" w:hanging="426"/>
                    <w:rPr>
                      <w:rFonts w:ascii="Footlight MT Light" w:hAnsi="Footlight MT Light"/>
                      <w:color w:val="000000"/>
                      <w:sz w:val="24"/>
                      <w:szCs w:val="24"/>
                    </w:rPr>
                  </w:pPr>
                  <w:r w:rsidRPr="005D6BDD">
                    <w:rPr>
                      <w:rFonts w:ascii="Footlight MT Light" w:hAnsi="Footlight MT Light"/>
                      <w:color w:val="000000"/>
                      <w:sz w:val="24"/>
                      <w:szCs w:val="24"/>
                    </w:rPr>
                    <w:t xml:space="preserve">The child has suffered or is likely to suffer significant harm as a result of sexual abuse and their parents are unable or </w:t>
                  </w:r>
                  <w:r w:rsidR="0078666E">
                    <w:rPr>
                      <w:rFonts w:ascii="Footlight MT Light" w:hAnsi="Footlight MT Light"/>
                      <w:color w:val="000000"/>
                      <w:sz w:val="24"/>
                      <w:szCs w:val="24"/>
                    </w:rPr>
                    <w:t>unwilling to protect the child.</w:t>
                  </w:r>
                </w:p>
                <w:p w:rsidR="005D6BDD" w:rsidRPr="005D6BDD" w:rsidRDefault="005D6BDD" w:rsidP="005D6BDD">
                  <w:pPr>
                    <w:numPr>
                      <w:ilvl w:val="0"/>
                      <w:numId w:val="11"/>
                    </w:numPr>
                    <w:tabs>
                      <w:tab w:val="clear" w:pos="720"/>
                      <w:tab w:val="num" w:pos="426"/>
                    </w:tabs>
                    <w:ind w:left="426" w:hanging="426"/>
                    <w:rPr>
                      <w:rFonts w:ascii="Footlight MT Light" w:hAnsi="Footlight MT Light"/>
                      <w:color w:val="000000"/>
                      <w:sz w:val="24"/>
                      <w:szCs w:val="24"/>
                    </w:rPr>
                  </w:pPr>
                  <w:r w:rsidRPr="005D6BDD">
                    <w:rPr>
                      <w:rFonts w:ascii="Footlight MT Light" w:hAnsi="Footlight MT Light"/>
                      <w:color w:val="000000"/>
                      <w:sz w:val="24"/>
                      <w:szCs w:val="24"/>
                    </w:rPr>
                    <w:t>The child has suffered or is likely to suffer emotional or psychological harm and the parents are unable or unwillin</w:t>
                  </w:r>
                  <w:r w:rsidR="0078666E">
                    <w:rPr>
                      <w:rFonts w:ascii="Footlight MT Light" w:hAnsi="Footlight MT Light"/>
                      <w:color w:val="000000"/>
                      <w:sz w:val="24"/>
                      <w:szCs w:val="24"/>
                    </w:rPr>
                    <w:t>g to protect the child.</w:t>
                  </w:r>
                </w:p>
                <w:p w:rsidR="0078666E" w:rsidRPr="005D6BDD" w:rsidRDefault="005D6BDD" w:rsidP="005202FB">
                  <w:pPr>
                    <w:numPr>
                      <w:ilvl w:val="0"/>
                      <w:numId w:val="11"/>
                    </w:numPr>
                    <w:tabs>
                      <w:tab w:val="clear" w:pos="720"/>
                      <w:tab w:val="num" w:pos="426"/>
                    </w:tabs>
                    <w:ind w:left="426" w:hanging="426"/>
                    <w:rPr>
                      <w:rFonts w:ascii="Footlight MT Light" w:hAnsi="Footlight MT Light"/>
                      <w:color w:val="000000"/>
                      <w:sz w:val="24"/>
                      <w:szCs w:val="24"/>
                    </w:rPr>
                  </w:pPr>
                  <w:r w:rsidRPr="005D6BDD">
                    <w:rPr>
                      <w:rFonts w:ascii="Footlight MT Light" w:hAnsi="Footlight MT Light"/>
                      <w:color w:val="000000"/>
                      <w:sz w:val="24"/>
                      <w:szCs w:val="24"/>
                    </w:rPr>
                    <w:t>The child’s physical development or health has been, or is likely to be significantly harmed and the parents are unable or unwilling to provide basic care, or effective medical or other remedial care.</w:t>
                  </w:r>
                </w:p>
              </w:tc>
              <w:tc>
                <w:tcPr>
                  <w:tcW w:w="5885" w:type="dxa"/>
                  <w:tcBorders>
                    <w:top w:val="single" w:sz="12" w:space="0" w:color="002060"/>
                    <w:left w:val="single" w:sz="4" w:space="0" w:color="002060"/>
                    <w:bottom w:val="single" w:sz="12" w:space="0" w:color="002060"/>
                    <w:right w:val="single" w:sz="4" w:space="0" w:color="002060"/>
                  </w:tcBorders>
                </w:tcPr>
                <w:p w:rsidR="0078666E" w:rsidRPr="0078666E" w:rsidRDefault="0078666E" w:rsidP="005D6BDD">
                  <w:pPr>
                    <w:ind w:right="62"/>
                    <w:rPr>
                      <w:rFonts w:ascii="Footlight MT Light" w:hAnsi="Footlight MT Light"/>
                      <w:sz w:val="8"/>
                      <w:szCs w:val="8"/>
                    </w:rPr>
                  </w:pPr>
                </w:p>
                <w:p w:rsidR="0078666E" w:rsidRPr="0078666E" w:rsidRDefault="0078666E" w:rsidP="0078666E">
                  <w:pPr>
                    <w:pStyle w:val="NormalWeb"/>
                    <w:spacing w:before="0" w:beforeAutospacing="0" w:after="0" w:afterAutospacing="0"/>
                    <w:rPr>
                      <w:rFonts w:ascii="Footlight MT Light" w:hAnsi="Footlight MT Light"/>
                      <w:b/>
                      <w:sz w:val="28"/>
                    </w:rPr>
                  </w:pPr>
                </w:p>
                <w:p w:rsidR="005D6BDD" w:rsidRPr="0078666E" w:rsidRDefault="005D6BDD" w:rsidP="005D6BDD">
                  <w:pPr>
                    <w:ind w:right="62"/>
                    <w:rPr>
                      <w:rFonts w:ascii="Footlight MT Light" w:hAnsi="Footlight MT Light"/>
                      <w:sz w:val="24"/>
                      <w:szCs w:val="24"/>
                    </w:rPr>
                  </w:pPr>
                  <w:r w:rsidRPr="0078666E">
                    <w:rPr>
                      <w:rFonts w:ascii="Footlight MT Light" w:hAnsi="Footlight MT Light"/>
                      <w:sz w:val="24"/>
                      <w:szCs w:val="24"/>
                    </w:rPr>
                    <w:t>Any Person</w:t>
                  </w:r>
                </w:p>
              </w:tc>
              <w:tc>
                <w:tcPr>
                  <w:tcW w:w="3397" w:type="dxa"/>
                  <w:tcBorders>
                    <w:top w:val="single" w:sz="12" w:space="0" w:color="002060"/>
                    <w:left w:val="single" w:sz="4" w:space="0" w:color="002060"/>
                    <w:bottom w:val="single" w:sz="12" w:space="0" w:color="002060"/>
                    <w:right w:val="single" w:sz="12" w:space="0" w:color="002060"/>
                  </w:tcBorders>
                </w:tcPr>
                <w:p w:rsidR="0078666E" w:rsidRPr="0078666E" w:rsidRDefault="0078666E" w:rsidP="0078666E">
                  <w:pPr>
                    <w:rPr>
                      <w:rFonts w:ascii="Footlight MT Light" w:hAnsi="Footlight MT Light"/>
                      <w:color w:val="000000"/>
                      <w:sz w:val="8"/>
                      <w:szCs w:val="8"/>
                    </w:rPr>
                  </w:pPr>
                </w:p>
                <w:p w:rsidR="0078666E" w:rsidRPr="0078666E" w:rsidRDefault="0078666E" w:rsidP="0078666E">
                  <w:pPr>
                    <w:rPr>
                      <w:rFonts w:ascii="Footlight MT Light" w:hAnsi="Footlight MT Light"/>
                      <w:b/>
                      <w:color w:val="000000"/>
                      <w:sz w:val="28"/>
                      <w:szCs w:val="24"/>
                    </w:rPr>
                  </w:pPr>
                </w:p>
                <w:p w:rsidR="005D6BDD" w:rsidRPr="0078666E" w:rsidRDefault="005D6BDD" w:rsidP="005D6BDD">
                  <w:pPr>
                    <w:numPr>
                      <w:ilvl w:val="0"/>
                      <w:numId w:val="12"/>
                    </w:numPr>
                    <w:ind w:left="176" w:hanging="142"/>
                    <w:rPr>
                      <w:rFonts w:ascii="Footlight MT Light" w:hAnsi="Footlight MT Light"/>
                      <w:color w:val="000000"/>
                      <w:sz w:val="24"/>
                      <w:szCs w:val="24"/>
                    </w:rPr>
                  </w:pPr>
                  <w:r w:rsidRPr="0078666E">
                    <w:rPr>
                      <w:rFonts w:ascii="Footlight MT Light" w:hAnsi="Footlight MT Light"/>
                      <w:color w:val="000000"/>
                      <w:sz w:val="24"/>
                      <w:szCs w:val="24"/>
                    </w:rPr>
                    <w:t>DHHS Child Protection</w:t>
                  </w:r>
                </w:p>
                <w:p w:rsidR="005D6BDD" w:rsidRPr="0078666E" w:rsidRDefault="005D6BDD" w:rsidP="005D6BDD">
                  <w:pPr>
                    <w:numPr>
                      <w:ilvl w:val="0"/>
                      <w:numId w:val="12"/>
                    </w:numPr>
                    <w:ind w:left="176" w:right="62" w:hanging="142"/>
                    <w:rPr>
                      <w:rFonts w:ascii="Footlight MT Light" w:hAnsi="Footlight MT Light"/>
                      <w:sz w:val="24"/>
                      <w:szCs w:val="24"/>
                    </w:rPr>
                  </w:pPr>
                  <w:r w:rsidRPr="0078666E">
                    <w:rPr>
                      <w:rFonts w:ascii="Footlight MT Light" w:hAnsi="Footlight MT Light"/>
                      <w:color w:val="000000"/>
                      <w:sz w:val="24"/>
                      <w:szCs w:val="24"/>
                    </w:rPr>
                    <w:t>Victoria Police</w:t>
                  </w:r>
                </w:p>
              </w:tc>
            </w:tr>
          </w:tbl>
          <w:p w:rsidR="00775F3F" w:rsidRDefault="00775F3F"/>
        </w:tc>
      </w:tr>
    </w:tbl>
    <w:p w:rsidR="00775F3F" w:rsidRDefault="00775F3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4"/>
      </w:tblGrid>
      <w:tr w:rsidR="00897E3A" w:rsidTr="00A61569">
        <w:tc>
          <w:tcPr>
            <w:tcW w:w="15920" w:type="dxa"/>
          </w:tcPr>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5"/>
              <w:gridCol w:w="5885"/>
              <w:gridCol w:w="3397"/>
            </w:tblGrid>
            <w:tr w:rsidR="00897E3A" w:rsidTr="00A61569">
              <w:trPr>
                <w:trHeight w:val="510"/>
              </w:trPr>
              <w:tc>
                <w:tcPr>
                  <w:tcW w:w="15167" w:type="dxa"/>
                  <w:gridSpan w:val="3"/>
                  <w:tcBorders>
                    <w:bottom w:val="single" w:sz="12" w:space="0" w:color="002060"/>
                  </w:tcBorders>
                  <w:vAlign w:val="center"/>
                </w:tcPr>
                <w:p w:rsidR="00897E3A" w:rsidRPr="00775F3F" w:rsidRDefault="00897E3A" w:rsidP="00A61569">
                  <w:pPr>
                    <w:rPr>
                      <w:b/>
                    </w:rPr>
                  </w:pPr>
                </w:p>
              </w:tc>
            </w:tr>
            <w:tr w:rsidR="00897E3A" w:rsidTr="00A61569">
              <w:trPr>
                <w:trHeight w:val="454"/>
              </w:trPr>
              <w:tc>
                <w:tcPr>
                  <w:tcW w:w="5885" w:type="dxa"/>
                  <w:tcBorders>
                    <w:top w:val="single" w:sz="12" w:space="0" w:color="002060"/>
                    <w:left w:val="single" w:sz="12" w:space="0" w:color="002060"/>
                    <w:bottom w:val="single" w:sz="12" w:space="0" w:color="002060"/>
                    <w:right w:val="single" w:sz="4" w:space="0" w:color="002060"/>
                  </w:tcBorders>
                  <w:vAlign w:val="center"/>
                </w:tcPr>
                <w:p w:rsidR="00897E3A" w:rsidRPr="00E83B05" w:rsidRDefault="00897E3A" w:rsidP="00A61569">
                  <w:pPr>
                    <w:pStyle w:val="DHHStablecolhead"/>
                    <w:spacing w:before="0" w:after="0"/>
                    <w:rPr>
                      <w:rFonts w:ascii="Calisto MT" w:hAnsi="Calisto MT" w:cs="Times New Roman"/>
                      <w:color w:val="auto"/>
                      <w:sz w:val="28"/>
                      <w:szCs w:val="23"/>
                    </w:rPr>
                  </w:pPr>
                  <w:r w:rsidRPr="00E83B05">
                    <w:rPr>
                      <w:rFonts w:ascii="Calisto MT" w:hAnsi="Calisto MT" w:cs="Times New Roman"/>
                      <w:color w:val="auto"/>
                      <w:sz w:val="28"/>
                      <w:szCs w:val="23"/>
                    </w:rPr>
                    <w:t>T</w:t>
                  </w:r>
                  <w:r>
                    <w:rPr>
                      <w:rFonts w:ascii="Calisto MT" w:hAnsi="Calisto MT" w:cs="Times New Roman"/>
                      <w:color w:val="auto"/>
                      <w:sz w:val="28"/>
                      <w:szCs w:val="23"/>
                    </w:rPr>
                    <w:t>ype of Reporting</w:t>
                  </w:r>
                </w:p>
              </w:tc>
              <w:tc>
                <w:tcPr>
                  <w:tcW w:w="5885" w:type="dxa"/>
                  <w:tcBorders>
                    <w:top w:val="single" w:sz="12" w:space="0" w:color="002060"/>
                    <w:left w:val="single" w:sz="4" w:space="0" w:color="002060"/>
                    <w:bottom w:val="single" w:sz="12" w:space="0" w:color="002060"/>
                    <w:right w:val="single" w:sz="4" w:space="0" w:color="002060"/>
                  </w:tcBorders>
                  <w:vAlign w:val="center"/>
                </w:tcPr>
                <w:p w:rsidR="00897E3A" w:rsidRPr="00E83B05" w:rsidRDefault="00897E3A" w:rsidP="00A61569">
                  <w:pPr>
                    <w:pStyle w:val="DHHStablecolhead"/>
                    <w:spacing w:before="0" w:after="0"/>
                    <w:rPr>
                      <w:rFonts w:ascii="Calisto MT" w:hAnsi="Calisto MT" w:cs="Times New Roman"/>
                      <w:color w:val="auto"/>
                      <w:sz w:val="28"/>
                      <w:szCs w:val="23"/>
                    </w:rPr>
                  </w:pPr>
                  <w:r>
                    <w:rPr>
                      <w:rFonts w:ascii="Calisto MT" w:hAnsi="Calisto MT" w:cs="Times New Roman"/>
                      <w:color w:val="auto"/>
                      <w:sz w:val="28"/>
                      <w:szCs w:val="23"/>
                    </w:rPr>
                    <w:t>By Whom</w:t>
                  </w:r>
                </w:p>
              </w:tc>
              <w:tc>
                <w:tcPr>
                  <w:tcW w:w="3397" w:type="dxa"/>
                  <w:tcBorders>
                    <w:top w:val="single" w:sz="12" w:space="0" w:color="002060"/>
                    <w:left w:val="single" w:sz="4" w:space="0" w:color="002060"/>
                    <w:bottom w:val="single" w:sz="12" w:space="0" w:color="002060"/>
                    <w:right w:val="single" w:sz="12" w:space="0" w:color="002060"/>
                  </w:tcBorders>
                  <w:vAlign w:val="center"/>
                </w:tcPr>
                <w:p w:rsidR="00897E3A" w:rsidRPr="00E83B05" w:rsidRDefault="00897E3A" w:rsidP="00A61569">
                  <w:pPr>
                    <w:pStyle w:val="DHHStablecolhead"/>
                    <w:spacing w:before="0" w:after="0"/>
                    <w:rPr>
                      <w:rFonts w:ascii="Calisto MT" w:hAnsi="Calisto MT" w:cs="Times New Roman"/>
                      <w:color w:val="auto"/>
                      <w:sz w:val="28"/>
                      <w:szCs w:val="23"/>
                    </w:rPr>
                  </w:pPr>
                  <w:r>
                    <w:rPr>
                      <w:rFonts w:ascii="Calisto MT" w:hAnsi="Calisto MT" w:cs="Times New Roman"/>
                      <w:color w:val="auto"/>
                      <w:sz w:val="28"/>
                      <w:szCs w:val="23"/>
                    </w:rPr>
                    <w:t>To Whom</w:t>
                  </w:r>
                </w:p>
              </w:tc>
            </w:tr>
            <w:tr w:rsidR="00897E3A" w:rsidRPr="005D6BDD" w:rsidTr="00A61569">
              <w:tc>
                <w:tcPr>
                  <w:tcW w:w="5885" w:type="dxa"/>
                  <w:tcBorders>
                    <w:top w:val="single" w:sz="12" w:space="0" w:color="002060"/>
                    <w:left w:val="single" w:sz="12" w:space="0" w:color="002060"/>
                    <w:bottom w:val="single" w:sz="12" w:space="0" w:color="002060"/>
                    <w:right w:val="single" w:sz="4" w:space="0" w:color="002060"/>
                  </w:tcBorders>
                </w:tcPr>
                <w:p w:rsidR="00897E3A" w:rsidRPr="00897E3A" w:rsidRDefault="00897E3A" w:rsidP="00A61569">
                  <w:pPr>
                    <w:pStyle w:val="NormalWeb"/>
                    <w:spacing w:before="0" w:beforeAutospacing="0" w:after="0" w:afterAutospacing="0"/>
                    <w:rPr>
                      <w:rStyle w:val="Emphasis"/>
                      <w:rFonts w:ascii="Footlight MT Light" w:hAnsi="Footlight MT Light"/>
                      <w:i w:val="0"/>
                      <w:sz w:val="8"/>
                      <w:szCs w:val="8"/>
                    </w:rPr>
                  </w:pPr>
                </w:p>
                <w:p w:rsidR="00897E3A" w:rsidRPr="00897E3A" w:rsidRDefault="00897E3A" w:rsidP="00A61569">
                  <w:pPr>
                    <w:pStyle w:val="NormalWeb"/>
                    <w:spacing w:before="0" w:beforeAutospacing="0" w:after="0" w:afterAutospacing="0"/>
                    <w:rPr>
                      <w:rFonts w:ascii="Footlight MT Light" w:hAnsi="Footlight MT Light"/>
                      <w:b/>
                      <w:iCs/>
                      <w:sz w:val="28"/>
                    </w:rPr>
                  </w:pPr>
                  <w:r>
                    <w:rPr>
                      <w:rStyle w:val="Emphasis"/>
                      <w:rFonts w:ascii="Footlight MT Light" w:hAnsi="Footlight MT Light"/>
                      <w:b/>
                      <w:i w:val="0"/>
                      <w:sz w:val="28"/>
                    </w:rPr>
                    <w:t>Child in Need of Therapeutic T</w:t>
                  </w:r>
                  <w:r w:rsidRPr="00897E3A">
                    <w:rPr>
                      <w:rStyle w:val="Emphasis"/>
                      <w:rFonts w:ascii="Footlight MT Light" w:hAnsi="Footlight MT Light"/>
                      <w:b/>
                      <w:i w:val="0"/>
                      <w:sz w:val="28"/>
                    </w:rPr>
                    <w:t xml:space="preserve">reatment </w:t>
                  </w:r>
                </w:p>
                <w:p w:rsidR="00897E3A" w:rsidRPr="00897E3A" w:rsidRDefault="00897E3A" w:rsidP="00A61569">
                  <w:pPr>
                    <w:pStyle w:val="NormalWeb"/>
                    <w:spacing w:before="0" w:beforeAutospacing="0" w:after="0" w:afterAutospacing="0"/>
                    <w:rPr>
                      <w:rFonts w:ascii="Footlight MT Light" w:hAnsi="Footlight MT Light"/>
                    </w:rPr>
                  </w:pPr>
                  <w:r w:rsidRPr="00897E3A">
                    <w:rPr>
                      <w:rFonts w:ascii="Footlight MT Light" w:hAnsi="Footlight MT Light"/>
                    </w:rPr>
                    <w:t>Any person may make a report if they believe on reasonable grounds that a child who is 10 years of age or over, but under 15 years of age, is in need of therapeutic treatment because he or she has exhibited sexually-abusive behaviours.</w:t>
                  </w:r>
                  <w:r w:rsidRPr="00897E3A">
                    <w:t>​</w:t>
                  </w:r>
                </w:p>
                <w:p w:rsidR="00897E3A" w:rsidRPr="00897E3A" w:rsidRDefault="00897E3A" w:rsidP="00A61569">
                  <w:pPr>
                    <w:pStyle w:val="NormalWeb"/>
                    <w:spacing w:before="0" w:beforeAutospacing="0" w:after="0" w:afterAutospacing="0"/>
                    <w:rPr>
                      <w:rStyle w:val="Emphasis"/>
                      <w:rFonts w:ascii="Footlight MT Light" w:hAnsi="Footlight MT Light"/>
                      <w:i w:val="0"/>
                    </w:rPr>
                  </w:pPr>
                </w:p>
              </w:tc>
              <w:tc>
                <w:tcPr>
                  <w:tcW w:w="5885" w:type="dxa"/>
                  <w:tcBorders>
                    <w:top w:val="single" w:sz="12" w:space="0" w:color="002060"/>
                    <w:left w:val="single" w:sz="4" w:space="0" w:color="002060"/>
                    <w:bottom w:val="single" w:sz="12" w:space="0" w:color="002060"/>
                    <w:right w:val="single" w:sz="4" w:space="0" w:color="002060"/>
                  </w:tcBorders>
                </w:tcPr>
                <w:p w:rsidR="00897E3A" w:rsidRPr="0078666E" w:rsidRDefault="00897E3A" w:rsidP="00A61569">
                  <w:pPr>
                    <w:ind w:right="62"/>
                    <w:rPr>
                      <w:rFonts w:ascii="Footlight MT Light" w:hAnsi="Footlight MT Light"/>
                      <w:sz w:val="8"/>
                      <w:szCs w:val="8"/>
                    </w:rPr>
                  </w:pPr>
                </w:p>
                <w:p w:rsidR="00897E3A" w:rsidRPr="0078666E" w:rsidRDefault="00897E3A" w:rsidP="00A61569">
                  <w:pPr>
                    <w:pStyle w:val="NormalWeb"/>
                    <w:spacing w:before="0" w:beforeAutospacing="0" w:after="0" w:afterAutospacing="0"/>
                    <w:rPr>
                      <w:rFonts w:ascii="Footlight MT Light" w:hAnsi="Footlight MT Light"/>
                      <w:b/>
                      <w:sz w:val="28"/>
                    </w:rPr>
                  </w:pPr>
                </w:p>
                <w:p w:rsidR="00897E3A" w:rsidRPr="0078666E" w:rsidRDefault="00897E3A" w:rsidP="00A61569">
                  <w:pPr>
                    <w:ind w:right="62"/>
                    <w:rPr>
                      <w:rFonts w:ascii="Footlight MT Light" w:hAnsi="Footlight MT Light"/>
                      <w:sz w:val="24"/>
                      <w:szCs w:val="24"/>
                    </w:rPr>
                  </w:pPr>
                  <w:r w:rsidRPr="0078666E">
                    <w:rPr>
                      <w:rFonts w:ascii="Footlight MT Light" w:hAnsi="Footlight MT Light"/>
                      <w:sz w:val="24"/>
                      <w:szCs w:val="24"/>
                    </w:rPr>
                    <w:t>Any Person</w:t>
                  </w:r>
                </w:p>
              </w:tc>
              <w:tc>
                <w:tcPr>
                  <w:tcW w:w="3397" w:type="dxa"/>
                  <w:tcBorders>
                    <w:top w:val="single" w:sz="12" w:space="0" w:color="002060"/>
                    <w:left w:val="single" w:sz="4" w:space="0" w:color="002060"/>
                    <w:bottom w:val="single" w:sz="12" w:space="0" w:color="002060"/>
                    <w:right w:val="single" w:sz="12" w:space="0" w:color="002060"/>
                  </w:tcBorders>
                </w:tcPr>
                <w:p w:rsidR="00897E3A" w:rsidRPr="0078666E" w:rsidRDefault="00897E3A" w:rsidP="00A61569">
                  <w:pPr>
                    <w:rPr>
                      <w:rFonts w:ascii="Footlight MT Light" w:hAnsi="Footlight MT Light"/>
                      <w:color w:val="000000"/>
                      <w:sz w:val="8"/>
                      <w:szCs w:val="8"/>
                    </w:rPr>
                  </w:pPr>
                </w:p>
                <w:p w:rsidR="00897E3A" w:rsidRPr="0078666E" w:rsidRDefault="00897E3A" w:rsidP="00A61569">
                  <w:pPr>
                    <w:rPr>
                      <w:rFonts w:ascii="Footlight MT Light" w:hAnsi="Footlight MT Light"/>
                      <w:b/>
                      <w:color w:val="000000"/>
                      <w:sz w:val="28"/>
                      <w:szCs w:val="24"/>
                    </w:rPr>
                  </w:pPr>
                </w:p>
                <w:p w:rsidR="00897E3A" w:rsidRPr="0078666E" w:rsidRDefault="00897E3A" w:rsidP="00A61569">
                  <w:pPr>
                    <w:numPr>
                      <w:ilvl w:val="0"/>
                      <w:numId w:val="12"/>
                    </w:numPr>
                    <w:ind w:left="176" w:hanging="142"/>
                    <w:rPr>
                      <w:rFonts w:ascii="Footlight MT Light" w:hAnsi="Footlight MT Light"/>
                      <w:color w:val="000000"/>
                      <w:sz w:val="24"/>
                      <w:szCs w:val="24"/>
                    </w:rPr>
                  </w:pPr>
                  <w:r w:rsidRPr="0078666E">
                    <w:rPr>
                      <w:rFonts w:ascii="Footlight MT Light" w:hAnsi="Footlight MT Light"/>
                      <w:color w:val="000000"/>
                      <w:sz w:val="24"/>
                      <w:szCs w:val="24"/>
                    </w:rPr>
                    <w:t>DHHS Child Protection</w:t>
                  </w:r>
                </w:p>
                <w:p w:rsidR="00897E3A" w:rsidRPr="0078666E" w:rsidRDefault="00897E3A" w:rsidP="00897E3A">
                  <w:pPr>
                    <w:ind w:left="34" w:right="62"/>
                    <w:rPr>
                      <w:rFonts w:ascii="Footlight MT Light" w:hAnsi="Footlight MT Light"/>
                      <w:sz w:val="24"/>
                      <w:szCs w:val="24"/>
                    </w:rPr>
                  </w:pPr>
                </w:p>
              </w:tc>
            </w:tr>
            <w:tr w:rsidR="00897E3A" w:rsidRPr="005D6BDD" w:rsidTr="00A61569">
              <w:tc>
                <w:tcPr>
                  <w:tcW w:w="5885" w:type="dxa"/>
                  <w:tcBorders>
                    <w:top w:val="single" w:sz="12" w:space="0" w:color="002060"/>
                    <w:left w:val="single" w:sz="12" w:space="0" w:color="002060"/>
                    <w:bottom w:val="single" w:sz="12" w:space="0" w:color="002060"/>
                    <w:right w:val="single" w:sz="4" w:space="0" w:color="002060"/>
                  </w:tcBorders>
                </w:tcPr>
                <w:p w:rsidR="00897E3A" w:rsidRPr="00897E3A" w:rsidRDefault="00897E3A" w:rsidP="00A61569">
                  <w:pPr>
                    <w:pStyle w:val="NormalWeb"/>
                    <w:spacing w:before="0" w:beforeAutospacing="0" w:after="0" w:afterAutospacing="0"/>
                    <w:rPr>
                      <w:rStyle w:val="Emphasis"/>
                      <w:rFonts w:ascii="Footlight MT Light" w:hAnsi="Footlight MT Light"/>
                      <w:i w:val="0"/>
                      <w:sz w:val="8"/>
                      <w:szCs w:val="8"/>
                    </w:rPr>
                  </w:pPr>
                </w:p>
                <w:p w:rsidR="00897E3A" w:rsidRPr="00897E3A" w:rsidRDefault="00897E3A" w:rsidP="00A61569">
                  <w:pPr>
                    <w:pStyle w:val="NormalWeb"/>
                    <w:spacing w:before="0" w:beforeAutospacing="0" w:after="0" w:afterAutospacing="0"/>
                    <w:rPr>
                      <w:rFonts w:ascii="Footlight MT Light" w:hAnsi="Footlight MT Light"/>
                      <w:b/>
                    </w:rPr>
                  </w:pPr>
                  <w:r>
                    <w:rPr>
                      <w:rStyle w:val="Emphasis"/>
                      <w:rFonts w:ascii="Footlight MT Light" w:hAnsi="Footlight MT Light"/>
                      <w:b/>
                      <w:i w:val="0"/>
                      <w:sz w:val="28"/>
                    </w:rPr>
                    <w:t>Significant Concerns About Wellbeing of a C</w:t>
                  </w:r>
                  <w:r w:rsidRPr="00897E3A">
                    <w:rPr>
                      <w:rStyle w:val="Emphasis"/>
                      <w:rFonts w:ascii="Footlight MT Light" w:hAnsi="Footlight MT Light"/>
                      <w:b/>
                      <w:i w:val="0"/>
                      <w:sz w:val="28"/>
                    </w:rPr>
                    <w:t>hild</w:t>
                  </w:r>
                  <w:r w:rsidRPr="00897E3A">
                    <w:rPr>
                      <w:rFonts w:ascii="Footlight MT Light" w:hAnsi="Footlight MT Light"/>
                      <w:b/>
                      <w:i/>
                      <w:sz w:val="28"/>
                    </w:rPr>
                    <w:t xml:space="preserve"> </w:t>
                  </w:r>
                </w:p>
                <w:p w:rsidR="00897E3A" w:rsidRPr="00897E3A" w:rsidRDefault="00897E3A" w:rsidP="00A61569">
                  <w:pPr>
                    <w:pStyle w:val="NormalWeb"/>
                    <w:spacing w:before="0" w:beforeAutospacing="0" w:after="0" w:afterAutospacing="0"/>
                    <w:rPr>
                      <w:rFonts w:ascii="Footlight MT Light" w:hAnsi="Footlight MT Light"/>
                    </w:rPr>
                  </w:pPr>
                  <w:r w:rsidRPr="00897E3A">
                    <w:rPr>
                      <w:rFonts w:ascii="Footlight MT Light" w:hAnsi="Footlight MT Light"/>
                    </w:rPr>
                    <w:t>Any person may make a report if they have significant concerns for the wellbeing of a child.</w:t>
                  </w:r>
                </w:p>
                <w:p w:rsidR="00897E3A" w:rsidRPr="00897E3A" w:rsidRDefault="00897E3A" w:rsidP="00A61569">
                  <w:pPr>
                    <w:pStyle w:val="NormalWeb"/>
                    <w:spacing w:before="0" w:beforeAutospacing="0" w:after="0" w:afterAutospacing="0"/>
                    <w:rPr>
                      <w:rStyle w:val="Emphasis"/>
                      <w:rFonts w:ascii="Footlight MT Light" w:hAnsi="Footlight MT Light"/>
                      <w:i w:val="0"/>
                    </w:rPr>
                  </w:pPr>
                </w:p>
              </w:tc>
              <w:tc>
                <w:tcPr>
                  <w:tcW w:w="5885" w:type="dxa"/>
                  <w:tcBorders>
                    <w:top w:val="single" w:sz="12" w:space="0" w:color="002060"/>
                    <w:left w:val="single" w:sz="4" w:space="0" w:color="002060"/>
                    <w:bottom w:val="single" w:sz="12" w:space="0" w:color="002060"/>
                    <w:right w:val="single" w:sz="4" w:space="0" w:color="002060"/>
                  </w:tcBorders>
                </w:tcPr>
                <w:p w:rsidR="00897E3A" w:rsidRPr="0078666E" w:rsidRDefault="00897E3A" w:rsidP="00A61569">
                  <w:pPr>
                    <w:ind w:right="62"/>
                    <w:rPr>
                      <w:rFonts w:ascii="Footlight MT Light" w:hAnsi="Footlight MT Light"/>
                      <w:sz w:val="8"/>
                      <w:szCs w:val="8"/>
                    </w:rPr>
                  </w:pPr>
                </w:p>
                <w:p w:rsidR="00897E3A" w:rsidRPr="0078666E" w:rsidRDefault="00897E3A" w:rsidP="00A61569">
                  <w:pPr>
                    <w:pStyle w:val="NormalWeb"/>
                    <w:spacing w:before="0" w:beforeAutospacing="0" w:after="0" w:afterAutospacing="0"/>
                    <w:rPr>
                      <w:rFonts w:ascii="Footlight MT Light" w:hAnsi="Footlight MT Light"/>
                      <w:b/>
                      <w:sz w:val="28"/>
                    </w:rPr>
                  </w:pPr>
                </w:p>
                <w:p w:rsidR="00897E3A" w:rsidRPr="0078666E" w:rsidRDefault="00897E3A" w:rsidP="00A61569">
                  <w:pPr>
                    <w:ind w:right="62"/>
                    <w:rPr>
                      <w:rFonts w:ascii="Footlight MT Light" w:hAnsi="Footlight MT Light"/>
                      <w:sz w:val="24"/>
                      <w:szCs w:val="24"/>
                    </w:rPr>
                  </w:pPr>
                  <w:r w:rsidRPr="0078666E">
                    <w:rPr>
                      <w:rFonts w:ascii="Footlight MT Light" w:hAnsi="Footlight MT Light"/>
                      <w:sz w:val="24"/>
                      <w:szCs w:val="24"/>
                    </w:rPr>
                    <w:t>Any Person</w:t>
                  </w:r>
                </w:p>
              </w:tc>
              <w:tc>
                <w:tcPr>
                  <w:tcW w:w="3397" w:type="dxa"/>
                  <w:tcBorders>
                    <w:top w:val="single" w:sz="12" w:space="0" w:color="002060"/>
                    <w:left w:val="single" w:sz="4" w:space="0" w:color="002060"/>
                    <w:bottom w:val="single" w:sz="12" w:space="0" w:color="002060"/>
                    <w:right w:val="single" w:sz="12" w:space="0" w:color="002060"/>
                  </w:tcBorders>
                </w:tcPr>
                <w:p w:rsidR="00897E3A" w:rsidRPr="0078666E" w:rsidRDefault="00897E3A" w:rsidP="00A61569">
                  <w:pPr>
                    <w:rPr>
                      <w:rFonts w:ascii="Footlight MT Light" w:hAnsi="Footlight MT Light"/>
                      <w:color w:val="000000"/>
                      <w:sz w:val="8"/>
                      <w:szCs w:val="8"/>
                    </w:rPr>
                  </w:pPr>
                </w:p>
                <w:p w:rsidR="00897E3A" w:rsidRPr="0078666E" w:rsidRDefault="00897E3A" w:rsidP="00A61569">
                  <w:pPr>
                    <w:rPr>
                      <w:rFonts w:ascii="Footlight MT Light" w:hAnsi="Footlight MT Light"/>
                      <w:b/>
                      <w:color w:val="000000"/>
                      <w:sz w:val="28"/>
                      <w:szCs w:val="24"/>
                    </w:rPr>
                  </w:pPr>
                </w:p>
                <w:p w:rsidR="00897E3A" w:rsidRPr="0078666E" w:rsidRDefault="00897E3A" w:rsidP="00A61569">
                  <w:pPr>
                    <w:numPr>
                      <w:ilvl w:val="0"/>
                      <w:numId w:val="12"/>
                    </w:numPr>
                    <w:ind w:left="176" w:hanging="142"/>
                    <w:rPr>
                      <w:rFonts w:ascii="Footlight MT Light" w:hAnsi="Footlight MT Light"/>
                      <w:color w:val="000000"/>
                      <w:sz w:val="24"/>
                      <w:szCs w:val="24"/>
                    </w:rPr>
                  </w:pPr>
                  <w:r w:rsidRPr="0078666E">
                    <w:rPr>
                      <w:rFonts w:ascii="Footlight MT Light" w:hAnsi="Footlight MT Light"/>
                      <w:color w:val="000000"/>
                      <w:sz w:val="24"/>
                      <w:szCs w:val="24"/>
                    </w:rPr>
                    <w:t>DHHS Child Protection</w:t>
                  </w:r>
                </w:p>
                <w:p w:rsidR="00897E3A" w:rsidRPr="0078666E" w:rsidRDefault="00897E3A" w:rsidP="00A61569">
                  <w:pPr>
                    <w:numPr>
                      <w:ilvl w:val="0"/>
                      <w:numId w:val="12"/>
                    </w:numPr>
                    <w:ind w:left="176" w:right="62" w:hanging="142"/>
                    <w:rPr>
                      <w:rFonts w:ascii="Footlight MT Light" w:hAnsi="Footlight MT Light"/>
                      <w:sz w:val="24"/>
                      <w:szCs w:val="24"/>
                    </w:rPr>
                  </w:pPr>
                  <w:r>
                    <w:rPr>
                      <w:rFonts w:ascii="Footlight MT Light" w:hAnsi="Footlight MT Light"/>
                      <w:color w:val="000000"/>
                      <w:sz w:val="24"/>
                      <w:szCs w:val="24"/>
                    </w:rPr>
                    <w:t>Child FIRST</w:t>
                  </w:r>
                </w:p>
              </w:tc>
            </w:tr>
          </w:tbl>
          <w:p w:rsidR="00897E3A" w:rsidRDefault="00897E3A" w:rsidP="00A61569"/>
        </w:tc>
      </w:tr>
    </w:tbl>
    <w:p w:rsidR="00E30EF8" w:rsidRDefault="00E30EF8">
      <w:pPr>
        <w:sectPr w:rsidR="00E30EF8" w:rsidSect="00775F3F">
          <w:pgSz w:w="16838" w:h="11906" w:orient="landscape" w:code="9"/>
          <w:pgMar w:top="567" w:right="567" w:bottom="567" w:left="567" w:header="567" w:footer="567" w:gutter="0"/>
          <w:cols w:space="708"/>
          <w:docGrid w:linePitch="360"/>
        </w:sectPr>
      </w:pPr>
    </w:p>
    <w:tbl>
      <w:tblPr>
        <w:tblW w:w="11023" w:type="dxa"/>
        <w:tblLayout w:type="fixed"/>
        <w:tblLook w:val="04A0" w:firstRow="1" w:lastRow="0" w:firstColumn="1" w:lastColumn="0" w:noHBand="0" w:noVBand="1"/>
      </w:tblPr>
      <w:tblGrid>
        <w:gridCol w:w="11023"/>
      </w:tblGrid>
      <w:tr w:rsidR="00E30EF8" w:rsidRPr="000369D6" w:rsidTr="00E30EF8">
        <w:trPr>
          <w:trHeight w:val="567"/>
        </w:trPr>
        <w:tc>
          <w:tcPr>
            <w:tcW w:w="11023" w:type="dxa"/>
            <w:vAlign w:val="center"/>
          </w:tcPr>
          <w:tbl>
            <w:tblPr>
              <w:tblW w:w="9722" w:type="dxa"/>
              <w:jc w:val="center"/>
              <w:tblBorders>
                <w:top w:val="single" w:sz="12" w:space="0" w:color="002060"/>
                <w:left w:val="single" w:sz="12" w:space="0" w:color="002060"/>
                <w:bottom w:val="single" w:sz="12" w:space="0" w:color="002060"/>
                <w:right w:val="single" w:sz="12" w:space="0" w:color="002060"/>
                <w:insideH w:val="single" w:sz="4" w:space="0" w:color="000000"/>
                <w:insideV w:val="single" w:sz="4" w:space="0" w:color="000000"/>
              </w:tblBorders>
              <w:shd w:val="clear" w:color="auto" w:fill="4F81BD"/>
              <w:tblLayout w:type="fixed"/>
              <w:tblLook w:val="04A0" w:firstRow="1" w:lastRow="0" w:firstColumn="1" w:lastColumn="0" w:noHBand="0" w:noVBand="1"/>
            </w:tblPr>
            <w:tblGrid>
              <w:gridCol w:w="9722"/>
            </w:tblGrid>
            <w:tr w:rsidR="00E30EF8" w:rsidRPr="00E83B05" w:rsidTr="00A61569">
              <w:trPr>
                <w:trHeight w:val="454"/>
                <w:tblHeader/>
                <w:jc w:val="center"/>
              </w:trPr>
              <w:tc>
                <w:tcPr>
                  <w:tcW w:w="9722" w:type="dxa"/>
                  <w:tcBorders>
                    <w:top w:val="nil"/>
                    <w:left w:val="nil"/>
                    <w:bottom w:val="single" w:sz="12" w:space="0" w:color="002060"/>
                    <w:right w:val="nil"/>
                  </w:tcBorders>
                  <w:shd w:val="clear" w:color="auto" w:fill="auto"/>
                  <w:tcMar>
                    <w:top w:w="80" w:type="dxa"/>
                    <w:left w:w="80" w:type="dxa"/>
                    <w:bottom w:w="80" w:type="dxa"/>
                    <w:right w:w="80" w:type="dxa"/>
                  </w:tcMar>
                </w:tcPr>
                <w:p w:rsidR="00E30EF8" w:rsidRPr="00E30EF8" w:rsidRDefault="00E30EF8" w:rsidP="00E30EF8">
                  <w:pPr>
                    <w:pStyle w:val="DHHStablecolhead"/>
                    <w:rPr>
                      <w:rFonts w:ascii="Calisto MT" w:hAnsi="Calisto MT" w:cs="Times New Roman"/>
                      <w:color w:val="auto"/>
                      <w:sz w:val="32"/>
                      <w:szCs w:val="23"/>
                    </w:rPr>
                  </w:pPr>
                  <w:r>
                    <w:rPr>
                      <w:rFonts w:ascii="Calisto MT" w:hAnsi="Calisto MT"/>
                      <w:color w:val="auto"/>
                      <w:sz w:val="32"/>
                      <w:szCs w:val="23"/>
                    </w:rPr>
                    <w:lastRenderedPageBreak/>
                    <w:t>Appendix B</w:t>
                  </w:r>
                  <w:r w:rsidRPr="00E30EF8">
                    <w:rPr>
                      <w:rFonts w:ascii="Calisto MT" w:hAnsi="Calisto MT"/>
                      <w:color w:val="auto"/>
                      <w:sz w:val="32"/>
                      <w:szCs w:val="23"/>
                    </w:rPr>
                    <w:t xml:space="preserve">: </w:t>
                  </w:r>
                  <w:r>
                    <w:rPr>
                      <w:rFonts w:ascii="Calisto MT" w:hAnsi="Calisto MT"/>
                      <w:color w:val="auto"/>
                      <w:sz w:val="32"/>
                      <w:szCs w:val="23"/>
                    </w:rPr>
                    <w:t>Additional Information</w:t>
                  </w:r>
                </w:p>
              </w:tc>
            </w:tr>
            <w:tr w:rsidR="00E30EF8" w:rsidRPr="007B0ED4" w:rsidTr="00E30EF8">
              <w:trPr>
                <w:trHeight w:val="454"/>
                <w:tblHeader/>
                <w:jc w:val="center"/>
              </w:trPr>
              <w:tc>
                <w:tcPr>
                  <w:tcW w:w="9722" w:type="dxa"/>
                  <w:tcBorders>
                    <w:top w:val="single" w:sz="12" w:space="0" w:color="002060"/>
                    <w:bottom w:val="single" w:sz="12" w:space="0" w:color="002060"/>
                  </w:tcBorders>
                  <w:shd w:val="clear" w:color="auto" w:fill="auto"/>
                  <w:tcMar>
                    <w:top w:w="80" w:type="dxa"/>
                    <w:left w:w="80" w:type="dxa"/>
                    <w:bottom w:w="80" w:type="dxa"/>
                    <w:right w:w="80" w:type="dxa"/>
                  </w:tcMar>
                </w:tcPr>
                <w:p w:rsidR="00E30EF8" w:rsidRPr="007E4C5A" w:rsidRDefault="007B0ED4" w:rsidP="007B0ED4">
                  <w:pPr>
                    <w:pStyle w:val="Body"/>
                    <w:ind w:left="87" w:right="119"/>
                    <w:rPr>
                      <w:rFonts w:ascii="Footlight MT Light" w:hAnsi="Footlight MT Light" w:cs="Times New Roman"/>
                      <w:b/>
                      <w:sz w:val="28"/>
                      <w:lang w:val="fr-FR"/>
                    </w:rPr>
                  </w:pPr>
                  <w:r w:rsidRPr="007E4C5A">
                    <w:rPr>
                      <w:rFonts w:ascii="Footlight MT Light" w:hAnsi="Footlight MT Light" w:cs="Times New Roman"/>
                      <w:b/>
                      <w:sz w:val="28"/>
                      <w:lang w:val="fr-FR"/>
                    </w:rPr>
                    <w:t>Statement:</w:t>
                  </w:r>
                </w:p>
                <w:p w:rsidR="00E30EF8" w:rsidRPr="007B0ED4" w:rsidRDefault="00E30EF8" w:rsidP="007B0ED4">
                  <w:pPr>
                    <w:pStyle w:val="Body"/>
                    <w:ind w:left="87" w:right="119"/>
                    <w:rPr>
                      <w:rFonts w:ascii="Footlight MT Light" w:hAnsi="Footlight MT Light" w:cs="Times New Roman"/>
                    </w:rPr>
                  </w:pPr>
                  <w:r w:rsidRPr="007B0ED4">
                    <w:rPr>
                      <w:rFonts w:ascii="Footlight MT Light" w:hAnsi="Footlight MT Light" w:cs="Times New Roman"/>
                      <w:lang w:val="en-US"/>
                    </w:rPr>
                    <w:t xml:space="preserve">A broad range of professional groups are identified in the </w:t>
                  </w:r>
                  <w:r w:rsidRPr="007B0ED4">
                    <w:rPr>
                      <w:rFonts w:ascii="Footlight MT Light" w:hAnsi="Footlight MT Light" w:cs="Times New Roman"/>
                      <w:b/>
                      <w:iCs/>
                      <w:lang w:val="en-US"/>
                    </w:rPr>
                    <w:t>Children Youth and Families Act 2005</w:t>
                  </w:r>
                  <w:r w:rsidRPr="007B0ED4">
                    <w:rPr>
                      <w:rFonts w:ascii="Footlight MT Light" w:hAnsi="Footlight MT Light" w:cs="Times New Roman"/>
                      <w:b/>
                      <w:lang w:val="en-US"/>
                    </w:rPr>
                    <w:t xml:space="preserve"> (CYFA)</w:t>
                  </w:r>
                  <w:r w:rsidRPr="007B0ED4">
                    <w:rPr>
                      <w:rFonts w:ascii="Footlight MT Light" w:hAnsi="Footlight MT Light" w:cs="Times New Roman"/>
                      <w:lang w:val="en-US"/>
                    </w:rPr>
                    <w:t xml:space="preserve"> as mandatory reporters. Mandated staff members must make a report to Child Protection as soon as practicable after forming a belief on reasonable grounds that a child or young person is in need of protection from significant harm as a result of physical injury or sexual abuse, and the child</w:t>
                  </w:r>
                  <w:r w:rsidRPr="007B0ED4">
                    <w:rPr>
                      <w:rFonts w:ascii="Footlight MT Light" w:hAnsi="Footlight MT Light" w:cs="Times New Roman"/>
                      <w:lang w:val="fr-FR"/>
                    </w:rPr>
                    <w:t>’</w:t>
                  </w:r>
                  <w:r w:rsidRPr="007B0ED4">
                    <w:rPr>
                      <w:rFonts w:ascii="Footlight MT Light" w:hAnsi="Footlight MT Light" w:cs="Times New Roman"/>
                      <w:lang w:val="en-US"/>
                    </w:rPr>
                    <w:t>s parents are unable or unwilling to protect the child.</w:t>
                  </w:r>
                </w:p>
                <w:p w:rsidR="00E30EF8" w:rsidRPr="007E4C5A" w:rsidRDefault="00E30EF8" w:rsidP="007E4C5A">
                  <w:pPr>
                    <w:pStyle w:val="Body"/>
                    <w:ind w:left="87" w:right="119"/>
                    <w:rPr>
                      <w:rFonts w:ascii="Footlight MT Light" w:hAnsi="Footlight MT Light" w:cs="Times New Roman"/>
                      <w:color w:val="auto"/>
                    </w:rPr>
                  </w:pPr>
                </w:p>
              </w:tc>
            </w:tr>
            <w:tr w:rsidR="007E4C5A" w:rsidRPr="007B0ED4" w:rsidTr="00E30EF8">
              <w:tblPrEx>
                <w:shd w:val="clear" w:color="auto" w:fill="CED7E7"/>
              </w:tblPrEx>
              <w:trPr>
                <w:trHeight w:val="454"/>
                <w:jc w:val="center"/>
              </w:trPr>
              <w:tc>
                <w:tcPr>
                  <w:tcW w:w="9722" w:type="dxa"/>
                  <w:tcBorders>
                    <w:top w:val="single" w:sz="12" w:space="0" w:color="002060"/>
                    <w:bottom w:val="single" w:sz="12" w:space="0" w:color="002060"/>
                  </w:tcBorders>
                  <w:shd w:val="clear" w:color="auto" w:fill="FFFFFF"/>
                  <w:tcMar>
                    <w:top w:w="80" w:type="dxa"/>
                    <w:left w:w="80" w:type="dxa"/>
                    <w:bottom w:w="80" w:type="dxa"/>
                    <w:right w:w="80" w:type="dxa"/>
                  </w:tcMar>
                </w:tcPr>
                <w:p w:rsidR="007E4C5A" w:rsidRPr="007E4C5A" w:rsidRDefault="007E4C5A" w:rsidP="007E4C5A">
                  <w:pPr>
                    <w:pStyle w:val="Body"/>
                    <w:ind w:left="87" w:right="119"/>
                    <w:rPr>
                      <w:rFonts w:ascii="Footlight MT Light" w:eastAsia="Arial Bold" w:hAnsi="Footlight MT Light" w:cs="Times New Roman"/>
                      <w:b/>
                      <w:sz w:val="28"/>
                    </w:rPr>
                  </w:pPr>
                  <w:r>
                    <w:rPr>
                      <w:rFonts w:ascii="Footlight MT Light" w:hAnsi="Footlight MT Light" w:cs="Times New Roman"/>
                      <w:b/>
                      <w:sz w:val="28"/>
                      <w:lang w:val="en-US"/>
                    </w:rPr>
                    <w:t>Mandated Staff M</w:t>
                  </w:r>
                  <w:r w:rsidRPr="007E4C5A">
                    <w:rPr>
                      <w:rFonts w:ascii="Footlight MT Light" w:hAnsi="Footlight MT Light" w:cs="Times New Roman"/>
                      <w:b/>
                      <w:sz w:val="28"/>
                      <w:lang w:val="en-US"/>
                    </w:rPr>
                    <w:t>embers</w:t>
                  </w:r>
                </w:p>
                <w:p w:rsidR="007E4C5A" w:rsidRPr="007B0ED4" w:rsidRDefault="007E4C5A" w:rsidP="007E4C5A">
                  <w:pPr>
                    <w:pStyle w:val="Body"/>
                    <w:ind w:left="87" w:right="119"/>
                    <w:rPr>
                      <w:rFonts w:ascii="Footlight MT Light" w:hAnsi="Footlight MT Light" w:cs="Times New Roman"/>
                      <w:color w:val="auto"/>
                    </w:rPr>
                  </w:pPr>
                  <w:r w:rsidRPr="007B0ED4">
                    <w:rPr>
                      <w:rFonts w:ascii="Footlight MT Light" w:hAnsi="Footlight MT Light" w:cs="Times New Roman"/>
                      <w:color w:val="auto"/>
                      <w:lang w:val="en-US"/>
                    </w:rPr>
                    <w:t>The following professionals are prescribed as mandatory reporters under section 182 of the CYFA:</w:t>
                  </w:r>
                </w:p>
                <w:p w:rsidR="007E4C5A" w:rsidRPr="007B0ED4" w:rsidRDefault="007E4C5A" w:rsidP="007E4C5A">
                  <w:pPr>
                    <w:pStyle w:val="Body"/>
                    <w:ind w:left="229" w:right="119" w:hanging="142"/>
                    <w:rPr>
                      <w:rFonts w:ascii="Footlight MT Light" w:hAnsi="Footlight MT Light" w:cs="Times New Roman"/>
                      <w:color w:val="auto"/>
                    </w:rPr>
                  </w:pPr>
                  <w:r w:rsidRPr="007B0ED4">
                    <w:rPr>
                      <w:rFonts w:ascii="Footlight MT Light" w:hAnsi="Footlight MT Light" w:cs="Times New Roman"/>
                      <w:color w:val="auto"/>
                    </w:rPr>
                    <w:t xml:space="preserve">• </w:t>
                  </w:r>
                  <w:r w:rsidRPr="007B0ED4">
                    <w:rPr>
                      <w:rFonts w:ascii="Footlight MT Light" w:hAnsi="Footlight MT Light" w:cs="Times New Roman"/>
                      <w:color w:val="auto"/>
                      <w:u w:color="0000FF"/>
                      <w:lang w:val="en-US"/>
                    </w:rPr>
                    <w:t>primary and secondary school teachers and principals (including students in training to become teachers)</w:t>
                  </w:r>
                </w:p>
                <w:p w:rsidR="007E4C5A" w:rsidRPr="007B0ED4" w:rsidRDefault="007E4C5A" w:rsidP="007E4C5A">
                  <w:pPr>
                    <w:pStyle w:val="Body"/>
                    <w:ind w:left="229" w:right="119" w:hanging="142"/>
                    <w:rPr>
                      <w:rFonts w:ascii="Footlight MT Light" w:hAnsi="Footlight MT Light" w:cs="Times New Roman"/>
                      <w:color w:val="auto"/>
                    </w:rPr>
                  </w:pPr>
                  <w:r w:rsidRPr="007B0ED4">
                    <w:rPr>
                      <w:rFonts w:ascii="Footlight MT Light" w:hAnsi="Footlight MT Light" w:cs="Times New Roman"/>
                      <w:color w:val="auto"/>
                    </w:rPr>
                    <w:t xml:space="preserve">• </w:t>
                  </w:r>
                  <w:r w:rsidRPr="007B0ED4">
                    <w:rPr>
                      <w:rFonts w:ascii="Footlight MT Light" w:hAnsi="Footlight MT Light" w:cs="Times New Roman"/>
                      <w:color w:val="auto"/>
                      <w:lang w:val="en-US"/>
                    </w:rPr>
                    <w:t>registered medical practitioners (including psychiatrists)</w:t>
                  </w:r>
                </w:p>
                <w:p w:rsidR="007E4C5A" w:rsidRPr="007B0ED4" w:rsidRDefault="007E4C5A" w:rsidP="007E4C5A">
                  <w:pPr>
                    <w:pStyle w:val="Body"/>
                    <w:ind w:left="229" w:right="119" w:hanging="142"/>
                    <w:rPr>
                      <w:rFonts w:ascii="Footlight MT Light" w:hAnsi="Footlight MT Light" w:cs="Times New Roman"/>
                      <w:color w:val="auto"/>
                    </w:rPr>
                  </w:pPr>
                  <w:r w:rsidRPr="007B0ED4">
                    <w:rPr>
                      <w:rFonts w:ascii="Footlight MT Light" w:hAnsi="Footlight MT Light" w:cs="Times New Roman"/>
                      <w:color w:val="auto"/>
                    </w:rPr>
                    <w:t xml:space="preserve">• </w:t>
                  </w:r>
                  <w:r w:rsidRPr="007B0ED4">
                    <w:rPr>
                      <w:rFonts w:ascii="Footlight MT Light" w:hAnsi="Footlight MT Light" w:cs="Times New Roman"/>
                      <w:color w:val="auto"/>
                      <w:lang w:val="en-US"/>
                    </w:rPr>
                    <w:t>nurses (including school nurses)</w:t>
                  </w:r>
                </w:p>
                <w:p w:rsidR="007E4C5A" w:rsidRPr="007B0ED4" w:rsidRDefault="007E4C5A" w:rsidP="007E4C5A">
                  <w:pPr>
                    <w:pStyle w:val="Body"/>
                    <w:ind w:left="229" w:right="119" w:hanging="142"/>
                    <w:rPr>
                      <w:rFonts w:ascii="Footlight MT Light" w:hAnsi="Footlight MT Light" w:cs="Times New Roman"/>
                      <w:color w:val="auto"/>
                    </w:rPr>
                  </w:pPr>
                  <w:r w:rsidRPr="007B0ED4">
                    <w:rPr>
                      <w:rFonts w:ascii="Footlight MT Light" w:hAnsi="Footlight MT Light" w:cs="Times New Roman"/>
                      <w:color w:val="auto"/>
                    </w:rPr>
                    <w:t>• police</w:t>
                  </w:r>
                </w:p>
                <w:p w:rsidR="007E4C5A" w:rsidRPr="007E4C5A" w:rsidRDefault="007E4C5A" w:rsidP="007E4C5A">
                  <w:pPr>
                    <w:pStyle w:val="Body"/>
                    <w:ind w:left="87" w:right="119"/>
                    <w:rPr>
                      <w:rFonts w:ascii="Footlight MT Light" w:hAnsi="Footlight MT Light" w:cs="Times New Roman"/>
                      <w:sz w:val="16"/>
                      <w:szCs w:val="16"/>
                      <w:lang w:val="en-US"/>
                    </w:rPr>
                  </w:pPr>
                </w:p>
                <w:p w:rsidR="007E4C5A" w:rsidRPr="007B0ED4" w:rsidRDefault="007E4C5A" w:rsidP="007E4C5A">
                  <w:pPr>
                    <w:pStyle w:val="Body"/>
                    <w:ind w:left="87" w:right="119"/>
                    <w:rPr>
                      <w:rFonts w:ascii="Footlight MT Light" w:hAnsi="Footlight MT Light" w:cs="Times New Roman"/>
                    </w:rPr>
                  </w:pPr>
                  <w:r w:rsidRPr="007B0ED4">
                    <w:rPr>
                      <w:rFonts w:ascii="Footlight MT Light" w:hAnsi="Footlight MT Light" w:cs="Times New Roman"/>
                      <w:lang w:val="en-US"/>
                    </w:rPr>
                    <w:t>There may be times when two or more mandated staff members, for example a teacher and a principal, have formed a belief about the same child or young person on the same occasion. In this situation it is sufficient for only one of the mandated staff members to make a report. The other staff member is obliged to ensure that the report has been made and that all of the grounds for their own belief were included in the report made by the other staff member.</w:t>
                  </w:r>
                </w:p>
                <w:p w:rsidR="007E4C5A" w:rsidRPr="007E4C5A" w:rsidRDefault="007E4C5A" w:rsidP="007E4C5A">
                  <w:pPr>
                    <w:pStyle w:val="Body"/>
                    <w:ind w:left="87" w:right="119"/>
                    <w:rPr>
                      <w:rFonts w:ascii="Footlight MT Light" w:hAnsi="Footlight MT Light" w:cs="Times New Roman"/>
                      <w:lang w:val="en-US"/>
                    </w:rPr>
                  </w:pPr>
                </w:p>
              </w:tc>
            </w:tr>
            <w:tr w:rsidR="00E30EF8" w:rsidRPr="007B0ED4" w:rsidTr="00E30EF8">
              <w:tblPrEx>
                <w:shd w:val="clear" w:color="auto" w:fill="CED7E7"/>
              </w:tblPrEx>
              <w:trPr>
                <w:trHeight w:val="454"/>
                <w:jc w:val="center"/>
              </w:trPr>
              <w:tc>
                <w:tcPr>
                  <w:tcW w:w="9722" w:type="dxa"/>
                  <w:tcBorders>
                    <w:top w:val="single" w:sz="12" w:space="0" w:color="002060"/>
                    <w:bottom w:val="single" w:sz="12" w:space="0" w:color="002060"/>
                  </w:tcBorders>
                  <w:shd w:val="clear" w:color="auto" w:fill="FFFFFF"/>
                  <w:tcMar>
                    <w:top w:w="80" w:type="dxa"/>
                    <w:left w:w="80" w:type="dxa"/>
                    <w:bottom w:w="80" w:type="dxa"/>
                    <w:right w:w="80" w:type="dxa"/>
                  </w:tcMar>
                </w:tcPr>
                <w:p w:rsidR="007B0ED4" w:rsidRPr="007E4C5A" w:rsidRDefault="007E4C5A" w:rsidP="007E4C5A">
                  <w:pPr>
                    <w:pStyle w:val="Body"/>
                    <w:ind w:left="85" w:right="119"/>
                    <w:rPr>
                      <w:rFonts w:ascii="Footlight MT Light" w:eastAsia="Arial Bold" w:hAnsi="Footlight MT Light" w:cs="Times New Roman"/>
                      <w:b/>
                      <w:sz w:val="28"/>
                    </w:rPr>
                  </w:pPr>
                  <w:r>
                    <w:rPr>
                      <w:rFonts w:ascii="Footlight MT Light" w:hAnsi="Footlight MT Light" w:cs="Times New Roman"/>
                      <w:b/>
                      <w:sz w:val="28"/>
                      <w:lang w:val="en-US"/>
                    </w:rPr>
                    <w:t>Non-Mandated Staff M</w:t>
                  </w:r>
                  <w:r w:rsidR="007B0ED4" w:rsidRPr="007E4C5A">
                    <w:rPr>
                      <w:rFonts w:ascii="Footlight MT Light" w:hAnsi="Footlight MT Light" w:cs="Times New Roman"/>
                      <w:b/>
                      <w:sz w:val="28"/>
                      <w:lang w:val="en-US"/>
                    </w:rPr>
                    <w:t>embers</w:t>
                  </w:r>
                </w:p>
                <w:p w:rsidR="007B0ED4" w:rsidRPr="007B0ED4" w:rsidRDefault="007B0ED4" w:rsidP="007E4C5A">
                  <w:pPr>
                    <w:pStyle w:val="Body"/>
                    <w:ind w:left="85" w:right="119"/>
                    <w:rPr>
                      <w:rFonts w:ascii="Footlight MT Light" w:hAnsi="Footlight MT Light" w:cs="Times New Roman"/>
                    </w:rPr>
                  </w:pPr>
                  <w:r w:rsidRPr="007B0ED4">
                    <w:rPr>
                      <w:rFonts w:ascii="Footlight MT Light" w:hAnsi="Footlight MT Light" w:cs="Times New Roman"/>
                      <w:lang w:val="en-US"/>
                    </w:rPr>
                    <w:t xml:space="preserve">Section 183 of the CYFA states that </w:t>
                  </w:r>
                  <w:r w:rsidRPr="007B0ED4">
                    <w:rPr>
                      <w:rFonts w:ascii="Footlight MT Light" w:hAnsi="Footlight MT Light" w:cs="Times New Roman"/>
                    </w:rPr>
                    <w:t xml:space="preserve">any person, </w:t>
                  </w:r>
                  <w:r w:rsidRPr="007B0ED4">
                    <w:rPr>
                      <w:rFonts w:ascii="Footlight MT Light" w:hAnsi="Footlight MT Light" w:cs="Times New Roman"/>
                      <w:lang w:val="en-US"/>
                    </w:rPr>
                    <w:t>who believes on reasonable grounds that a child is in need of protection, may report their concerns to Child Protection. This means that any person, including non-mandated school staff, is able to make a report to Child Protection when they believe that a child or young person is at risk of harm and in need of protection, and the child</w:t>
                  </w:r>
                  <w:r w:rsidRPr="007B0ED4">
                    <w:rPr>
                      <w:rFonts w:ascii="Footlight MT Light" w:hAnsi="Footlight MT Light" w:cs="Times New Roman"/>
                      <w:lang w:val="fr-FR"/>
                    </w:rPr>
                    <w:t>’</w:t>
                  </w:r>
                  <w:r w:rsidRPr="007B0ED4">
                    <w:rPr>
                      <w:rFonts w:ascii="Footlight MT Light" w:hAnsi="Footlight MT Light" w:cs="Times New Roman"/>
                      <w:lang w:val="en-US"/>
                    </w:rPr>
                    <w:t>s parents are unable or unwilling to protect the child.</w:t>
                  </w:r>
                </w:p>
                <w:p w:rsidR="00E30EF8" w:rsidRPr="007B0ED4" w:rsidRDefault="00E30EF8" w:rsidP="007E4C5A">
                  <w:pPr>
                    <w:pStyle w:val="DHHStabletext"/>
                    <w:spacing w:before="0" w:after="0"/>
                    <w:ind w:left="85" w:right="119"/>
                    <w:rPr>
                      <w:rFonts w:ascii="Footlight MT Light" w:hAnsi="Footlight MT Light" w:cs="Times New Roman"/>
                      <w:sz w:val="24"/>
                      <w:szCs w:val="24"/>
                    </w:rPr>
                  </w:pPr>
                </w:p>
              </w:tc>
            </w:tr>
            <w:tr w:rsidR="00E30EF8" w:rsidRPr="007B0ED4" w:rsidTr="00E30EF8">
              <w:tblPrEx>
                <w:shd w:val="clear" w:color="auto" w:fill="CED7E7"/>
              </w:tblPrEx>
              <w:trPr>
                <w:trHeight w:val="454"/>
                <w:jc w:val="center"/>
              </w:trPr>
              <w:tc>
                <w:tcPr>
                  <w:tcW w:w="9722" w:type="dxa"/>
                  <w:tcBorders>
                    <w:top w:val="single" w:sz="12" w:space="0" w:color="002060"/>
                    <w:bottom w:val="single" w:sz="12" w:space="0" w:color="002060"/>
                  </w:tcBorders>
                  <w:shd w:val="clear" w:color="auto" w:fill="FFFFFF"/>
                  <w:tcMar>
                    <w:top w:w="80" w:type="dxa"/>
                    <w:left w:w="80" w:type="dxa"/>
                    <w:bottom w:w="80" w:type="dxa"/>
                    <w:right w:w="80" w:type="dxa"/>
                  </w:tcMar>
                </w:tcPr>
                <w:p w:rsidR="007B0ED4" w:rsidRPr="007E4C5A" w:rsidRDefault="007E4C5A" w:rsidP="007E4C5A">
                  <w:pPr>
                    <w:pStyle w:val="Body"/>
                    <w:ind w:left="87" w:right="119"/>
                    <w:rPr>
                      <w:rFonts w:ascii="Footlight MT Light" w:eastAsia="Arial Bold" w:hAnsi="Footlight MT Light" w:cs="Times New Roman"/>
                      <w:b/>
                      <w:sz w:val="28"/>
                    </w:rPr>
                  </w:pPr>
                  <w:r>
                    <w:rPr>
                      <w:rFonts w:ascii="Footlight MT Light" w:hAnsi="Footlight MT Light" w:cs="Times New Roman"/>
                      <w:b/>
                      <w:sz w:val="28"/>
                      <w:lang w:val="en-US"/>
                    </w:rPr>
                    <w:t>Forming a Belief on Reasonable G</w:t>
                  </w:r>
                  <w:r w:rsidR="007B0ED4" w:rsidRPr="007E4C5A">
                    <w:rPr>
                      <w:rFonts w:ascii="Footlight MT Light" w:hAnsi="Footlight MT Light" w:cs="Times New Roman"/>
                      <w:b/>
                      <w:sz w:val="28"/>
                      <w:lang w:val="en-US"/>
                    </w:rPr>
                    <w:t>rounds</w:t>
                  </w:r>
                </w:p>
                <w:p w:rsidR="007B0ED4" w:rsidRPr="007B0ED4" w:rsidRDefault="007B0ED4" w:rsidP="007E4C5A">
                  <w:pPr>
                    <w:pStyle w:val="Body"/>
                    <w:ind w:left="87" w:right="119"/>
                    <w:rPr>
                      <w:rFonts w:ascii="Footlight MT Light" w:hAnsi="Footlight MT Light" w:cs="Times New Roman"/>
                    </w:rPr>
                  </w:pPr>
                  <w:r w:rsidRPr="007B0ED4">
                    <w:rPr>
                      <w:rFonts w:ascii="Footlight MT Light" w:hAnsi="Footlight MT Light" w:cs="Times New Roman"/>
                      <w:lang w:val="en-US"/>
                    </w:rPr>
                    <w:t>A person may form a belief on reasonable grounds that a child is in need of protection after becoming aware that a child or young person</w:t>
                  </w:r>
                  <w:r w:rsidRPr="007B0ED4">
                    <w:rPr>
                      <w:rFonts w:ascii="Footlight MT Light" w:hAnsi="Footlight MT Light" w:cs="Times New Roman"/>
                      <w:lang w:val="fr-FR"/>
                    </w:rPr>
                    <w:t>’</w:t>
                  </w:r>
                  <w:r w:rsidRPr="007B0ED4">
                    <w:rPr>
                      <w:rFonts w:ascii="Footlight MT Light" w:hAnsi="Footlight MT Light" w:cs="Times New Roman"/>
                      <w:lang w:val="en-US"/>
                    </w:rPr>
                    <w:t>s health, safety or wellbeing is at risk and the child</w:t>
                  </w:r>
                  <w:r w:rsidRPr="007B0ED4">
                    <w:rPr>
                      <w:rFonts w:ascii="Footlight MT Light" w:hAnsi="Footlight MT Light" w:cs="Times New Roman"/>
                      <w:lang w:val="fr-FR"/>
                    </w:rPr>
                    <w:t>’</w:t>
                  </w:r>
                  <w:r w:rsidRPr="007B0ED4">
                    <w:rPr>
                      <w:rFonts w:ascii="Footlight MT Light" w:hAnsi="Footlight MT Light" w:cs="Times New Roman"/>
                      <w:lang w:val="en-US"/>
                    </w:rPr>
                    <w:t>s parents are unwilling or unable to protect the child.</w:t>
                  </w:r>
                </w:p>
                <w:p w:rsidR="007B0ED4" w:rsidRPr="007E4C5A" w:rsidRDefault="007B0ED4" w:rsidP="007E4C5A">
                  <w:pPr>
                    <w:pStyle w:val="Body"/>
                    <w:ind w:left="87" w:right="119"/>
                    <w:rPr>
                      <w:rFonts w:ascii="Footlight MT Light" w:hAnsi="Footlight MT Light" w:cs="Times New Roman"/>
                      <w:sz w:val="16"/>
                      <w:szCs w:val="16"/>
                    </w:rPr>
                  </w:pPr>
                </w:p>
                <w:p w:rsidR="007B0ED4" w:rsidRPr="007B0ED4" w:rsidRDefault="007B0ED4" w:rsidP="007E4C5A">
                  <w:pPr>
                    <w:pStyle w:val="Body"/>
                    <w:ind w:left="87" w:right="119"/>
                    <w:rPr>
                      <w:rFonts w:ascii="Footlight MT Light" w:hAnsi="Footlight MT Light" w:cs="Times New Roman"/>
                    </w:rPr>
                  </w:pPr>
                  <w:r w:rsidRPr="007B0ED4">
                    <w:rPr>
                      <w:rFonts w:ascii="Footlight MT Light" w:hAnsi="Footlight MT Light" w:cs="Times New Roman"/>
                      <w:lang w:val="en-US"/>
                    </w:rPr>
                    <w:t>There may be reasonable grounds for forming such a belief if:</w:t>
                  </w:r>
                </w:p>
                <w:p w:rsidR="007B0ED4" w:rsidRPr="007B0ED4" w:rsidRDefault="007B0ED4" w:rsidP="007E4C5A">
                  <w:pPr>
                    <w:pStyle w:val="Body"/>
                    <w:ind w:left="229" w:right="119" w:hanging="142"/>
                    <w:rPr>
                      <w:rFonts w:ascii="Footlight MT Light" w:hAnsi="Footlight MT Light" w:cs="Times New Roman"/>
                    </w:rPr>
                  </w:pPr>
                  <w:r w:rsidRPr="007B0ED4">
                    <w:rPr>
                      <w:rFonts w:ascii="Footlight MT Light" w:hAnsi="Footlight MT Light" w:cs="Times New Roman"/>
                    </w:rPr>
                    <w:t xml:space="preserve">• </w:t>
                  </w:r>
                  <w:r w:rsidRPr="007B0ED4">
                    <w:rPr>
                      <w:rFonts w:ascii="Footlight MT Light" w:hAnsi="Footlight MT Light" w:cs="Times New Roman"/>
                      <w:lang w:val="en-US"/>
                    </w:rPr>
                    <w:t>a child or young person states that they have been physically or sexually abused</w:t>
                  </w:r>
                </w:p>
                <w:p w:rsidR="007B0ED4" w:rsidRPr="007B0ED4" w:rsidRDefault="007B0ED4" w:rsidP="007E4C5A">
                  <w:pPr>
                    <w:pStyle w:val="Body"/>
                    <w:ind w:left="229" w:right="119" w:hanging="142"/>
                    <w:rPr>
                      <w:rFonts w:ascii="Footlight MT Light" w:hAnsi="Footlight MT Light" w:cs="Times New Roman"/>
                    </w:rPr>
                  </w:pPr>
                  <w:r w:rsidRPr="007B0ED4">
                    <w:rPr>
                      <w:rFonts w:ascii="Footlight MT Light" w:hAnsi="Footlight MT Light" w:cs="Times New Roman"/>
                    </w:rPr>
                    <w:t xml:space="preserve">• </w:t>
                  </w:r>
                  <w:r w:rsidRPr="007B0ED4">
                    <w:rPr>
                      <w:rFonts w:ascii="Footlight MT Light" w:hAnsi="Footlight MT Light" w:cs="Times New Roman"/>
                      <w:lang w:val="en-US"/>
                    </w:rPr>
                    <w:t>a child or young person states that they know someone who has been physically or sexually abused (sometimes the child may be talking about themselves)</w:t>
                  </w:r>
                </w:p>
                <w:p w:rsidR="007B0ED4" w:rsidRPr="007B0ED4" w:rsidRDefault="007B0ED4" w:rsidP="007E4C5A">
                  <w:pPr>
                    <w:pStyle w:val="Body"/>
                    <w:ind w:left="229" w:right="119" w:hanging="142"/>
                    <w:rPr>
                      <w:rFonts w:ascii="Footlight MT Light" w:hAnsi="Footlight MT Light" w:cs="Times New Roman"/>
                    </w:rPr>
                  </w:pPr>
                  <w:r w:rsidRPr="007B0ED4">
                    <w:rPr>
                      <w:rFonts w:ascii="Footlight MT Light" w:hAnsi="Footlight MT Light" w:cs="Times New Roman"/>
                    </w:rPr>
                    <w:t xml:space="preserve">• </w:t>
                  </w:r>
                  <w:r w:rsidRPr="007B0ED4">
                    <w:rPr>
                      <w:rFonts w:ascii="Footlight MT Light" w:hAnsi="Footlight MT Light" w:cs="Times New Roman"/>
                      <w:lang w:val="en-US"/>
                    </w:rPr>
                    <w:t>someone who knows the child or young person states that the child or young person has been physically or sexually abused</w:t>
                  </w:r>
                </w:p>
                <w:p w:rsidR="007B0ED4" w:rsidRPr="007B0ED4" w:rsidRDefault="007B0ED4" w:rsidP="007E4C5A">
                  <w:pPr>
                    <w:pStyle w:val="Body"/>
                    <w:ind w:left="229" w:right="119" w:hanging="142"/>
                    <w:rPr>
                      <w:rFonts w:ascii="Footlight MT Light" w:hAnsi="Footlight MT Light" w:cs="Times New Roman"/>
                    </w:rPr>
                  </w:pPr>
                  <w:r w:rsidRPr="007B0ED4">
                    <w:rPr>
                      <w:rFonts w:ascii="Footlight MT Light" w:hAnsi="Footlight MT Light" w:cs="Times New Roman"/>
                    </w:rPr>
                    <w:t xml:space="preserve">• </w:t>
                  </w:r>
                  <w:r w:rsidRPr="007B0ED4">
                    <w:rPr>
                      <w:rFonts w:ascii="Footlight MT Light" w:hAnsi="Footlight MT Light" w:cs="Times New Roman"/>
                      <w:lang w:val="en-US"/>
                    </w:rPr>
                    <w:t>a child shows signs of being physically or sexually abused.</w:t>
                  </w:r>
                </w:p>
                <w:p w:rsidR="007B0ED4" w:rsidRPr="007B0ED4" w:rsidRDefault="007B0ED4" w:rsidP="007E4C5A">
                  <w:pPr>
                    <w:pStyle w:val="Body"/>
                    <w:ind w:left="229" w:right="119" w:hanging="142"/>
                    <w:rPr>
                      <w:rFonts w:ascii="Footlight MT Light" w:hAnsi="Footlight MT Light" w:cs="Times New Roman"/>
                    </w:rPr>
                  </w:pPr>
                  <w:r w:rsidRPr="007B0ED4">
                    <w:rPr>
                      <w:rFonts w:ascii="Footlight MT Light" w:hAnsi="Footlight MT Light" w:cs="Times New Roman"/>
                    </w:rPr>
                    <w:t xml:space="preserve">• </w:t>
                  </w:r>
                  <w:r w:rsidRPr="007B0ED4">
                    <w:rPr>
                      <w:rFonts w:ascii="Footlight MT Light" w:hAnsi="Footlight MT Light" w:cs="Times New Roman"/>
                      <w:lang w:val="en-US"/>
                    </w:rPr>
                    <w:t>the staff member is aware of persistent family violence or parental substance misuse, psychiatric illness or intellectual disability that is impacting on the child or young person</w:t>
                  </w:r>
                  <w:r w:rsidRPr="007B0ED4">
                    <w:rPr>
                      <w:rFonts w:ascii="Footlight MT Light" w:hAnsi="Footlight MT Light" w:cs="Times New Roman"/>
                      <w:lang w:val="fr-FR"/>
                    </w:rPr>
                    <w:t>’</w:t>
                  </w:r>
                  <w:r w:rsidRPr="007B0ED4">
                    <w:rPr>
                      <w:rFonts w:ascii="Footlight MT Light" w:hAnsi="Footlight MT Light" w:cs="Times New Roman"/>
                      <w:lang w:val="en-US"/>
                    </w:rPr>
                    <w:t>s safety, stability or development</w:t>
                  </w:r>
                </w:p>
                <w:p w:rsidR="007B0ED4" w:rsidRPr="007B0ED4" w:rsidRDefault="007B0ED4" w:rsidP="007E4C5A">
                  <w:pPr>
                    <w:pStyle w:val="Body"/>
                    <w:ind w:left="229" w:right="119" w:hanging="142"/>
                    <w:rPr>
                      <w:rFonts w:ascii="Footlight MT Light" w:hAnsi="Footlight MT Light" w:cs="Times New Roman"/>
                    </w:rPr>
                  </w:pPr>
                  <w:r w:rsidRPr="007B0ED4">
                    <w:rPr>
                      <w:rFonts w:ascii="Footlight MT Light" w:hAnsi="Footlight MT Light" w:cs="Times New Roman"/>
                    </w:rPr>
                    <w:t xml:space="preserve">• </w:t>
                  </w:r>
                  <w:r w:rsidRPr="007B0ED4">
                    <w:rPr>
                      <w:rFonts w:ascii="Footlight MT Light" w:hAnsi="Footlight MT Light" w:cs="Times New Roman"/>
                      <w:lang w:val="en-US"/>
                    </w:rPr>
                    <w:t>the staff member observes signs or indicators of abuse, including non-accidental or  unexplained injury, persistent neglect, poor care or lack of appropriate supervision</w:t>
                  </w:r>
                </w:p>
                <w:p w:rsidR="007B0ED4" w:rsidRPr="007B0ED4" w:rsidRDefault="007B0ED4" w:rsidP="007E4C5A">
                  <w:pPr>
                    <w:pStyle w:val="Body"/>
                    <w:ind w:left="229" w:right="119" w:hanging="142"/>
                    <w:rPr>
                      <w:rFonts w:ascii="Footlight MT Light" w:hAnsi="Footlight MT Light" w:cs="Times New Roman"/>
                    </w:rPr>
                  </w:pPr>
                  <w:r w:rsidRPr="007B0ED4">
                    <w:rPr>
                      <w:rFonts w:ascii="Footlight MT Light" w:hAnsi="Footlight MT Light" w:cs="Times New Roman"/>
                    </w:rPr>
                    <w:t xml:space="preserve">• </w:t>
                  </w:r>
                  <w:r w:rsidRPr="007B0ED4">
                    <w:rPr>
                      <w:rFonts w:ascii="Footlight MT Light" w:hAnsi="Footlight MT Light" w:cs="Times New Roman"/>
                      <w:lang w:val="it-IT"/>
                    </w:rPr>
                    <w:t>a child</w:t>
                  </w:r>
                  <w:r w:rsidRPr="007B0ED4">
                    <w:rPr>
                      <w:rFonts w:ascii="Footlight MT Light" w:hAnsi="Footlight MT Light" w:cs="Times New Roman"/>
                      <w:lang w:val="fr-FR"/>
                    </w:rPr>
                    <w:t>’</w:t>
                  </w:r>
                  <w:r w:rsidRPr="007B0ED4">
                    <w:rPr>
                      <w:rFonts w:ascii="Footlight MT Light" w:hAnsi="Footlight MT Light" w:cs="Times New Roman"/>
                      <w:lang w:val="en-US"/>
                    </w:rPr>
                    <w:t>s actions or behaviour may place them at risk of significant harm and the child</w:t>
                  </w:r>
                  <w:r w:rsidRPr="007B0ED4">
                    <w:rPr>
                      <w:rFonts w:ascii="Footlight MT Light" w:hAnsi="Footlight MT Light" w:cs="Times New Roman"/>
                      <w:lang w:val="fr-FR"/>
                    </w:rPr>
                    <w:t>’</w:t>
                  </w:r>
                  <w:r w:rsidRPr="007B0ED4">
                    <w:rPr>
                      <w:rFonts w:ascii="Footlight MT Light" w:hAnsi="Footlight MT Light" w:cs="Times New Roman"/>
                      <w:lang w:val="en-US"/>
                    </w:rPr>
                    <w:t>s parents are unwilling or unable to protect the child.</w:t>
                  </w:r>
                </w:p>
                <w:p w:rsidR="00E30EF8" w:rsidRPr="007B0ED4" w:rsidRDefault="00E30EF8" w:rsidP="007E4C5A">
                  <w:pPr>
                    <w:pStyle w:val="DHHStabletext"/>
                    <w:spacing w:before="0" w:after="0"/>
                    <w:ind w:left="87" w:right="119"/>
                    <w:rPr>
                      <w:rFonts w:ascii="Footlight MT Light" w:hAnsi="Footlight MT Light" w:cs="Times New Roman"/>
                      <w:sz w:val="24"/>
                      <w:szCs w:val="24"/>
                    </w:rPr>
                  </w:pPr>
                </w:p>
              </w:tc>
            </w:tr>
          </w:tbl>
          <w:p w:rsidR="00E30EF8" w:rsidRPr="000369D6" w:rsidRDefault="00E30EF8" w:rsidP="00E30EF8">
            <w:pPr>
              <w:rPr>
                <w:rFonts w:ascii="Calisto MT" w:hAnsi="Calisto MT"/>
                <w:bCs/>
                <w:sz w:val="16"/>
                <w:szCs w:val="16"/>
              </w:rPr>
            </w:pPr>
          </w:p>
        </w:tc>
      </w:tr>
    </w:tbl>
    <w:p w:rsidR="007B0ED4" w:rsidRDefault="007B0ED4">
      <w:r>
        <w:br w:type="page"/>
      </w:r>
    </w:p>
    <w:tbl>
      <w:tblPr>
        <w:tblW w:w="11023" w:type="dxa"/>
        <w:tblLayout w:type="fixed"/>
        <w:tblLook w:val="04A0" w:firstRow="1" w:lastRow="0" w:firstColumn="1" w:lastColumn="0" w:noHBand="0" w:noVBand="1"/>
      </w:tblPr>
      <w:tblGrid>
        <w:gridCol w:w="11023"/>
      </w:tblGrid>
      <w:tr w:rsidR="007B0ED4" w:rsidRPr="000369D6" w:rsidTr="00A61569">
        <w:trPr>
          <w:trHeight w:val="567"/>
        </w:trPr>
        <w:tc>
          <w:tcPr>
            <w:tcW w:w="11023" w:type="dxa"/>
            <w:vAlign w:val="center"/>
          </w:tcPr>
          <w:tbl>
            <w:tblPr>
              <w:tblW w:w="9722" w:type="dxa"/>
              <w:jc w:val="center"/>
              <w:tblBorders>
                <w:top w:val="single" w:sz="12" w:space="0" w:color="002060"/>
                <w:left w:val="single" w:sz="12" w:space="0" w:color="002060"/>
                <w:bottom w:val="single" w:sz="12" w:space="0" w:color="002060"/>
                <w:right w:val="single" w:sz="12" w:space="0" w:color="002060"/>
                <w:insideH w:val="single" w:sz="4" w:space="0" w:color="000000"/>
                <w:insideV w:val="single" w:sz="4" w:space="0" w:color="000000"/>
              </w:tblBorders>
              <w:shd w:val="clear" w:color="auto" w:fill="4F81BD"/>
              <w:tblLayout w:type="fixed"/>
              <w:tblLook w:val="04A0" w:firstRow="1" w:lastRow="0" w:firstColumn="1" w:lastColumn="0" w:noHBand="0" w:noVBand="1"/>
            </w:tblPr>
            <w:tblGrid>
              <w:gridCol w:w="9722"/>
            </w:tblGrid>
            <w:tr w:rsidR="007B0ED4" w:rsidRPr="00E83B05" w:rsidTr="00A61569">
              <w:trPr>
                <w:trHeight w:val="454"/>
                <w:tblHeader/>
                <w:jc w:val="center"/>
              </w:trPr>
              <w:tc>
                <w:tcPr>
                  <w:tcW w:w="9722" w:type="dxa"/>
                  <w:tcBorders>
                    <w:top w:val="nil"/>
                    <w:left w:val="nil"/>
                    <w:bottom w:val="single" w:sz="12" w:space="0" w:color="002060"/>
                    <w:right w:val="nil"/>
                  </w:tcBorders>
                  <w:shd w:val="clear" w:color="auto" w:fill="auto"/>
                  <w:tcMar>
                    <w:top w:w="80" w:type="dxa"/>
                    <w:left w:w="80" w:type="dxa"/>
                    <w:bottom w:w="80" w:type="dxa"/>
                    <w:right w:w="80" w:type="dxa"/>
                  </w:tcMar>
                </w:tcPr>
                <w:p w:rsidR="007B0ED4" w:rsidRPr="00E30EF8" w:rsidRDefault="007B0ED4" w:rsidP="00A61569">
                  <w:pPr>
                    <w:pStyle w:val="DHHStablecolhead"/>
                    <w:rPr>
                      <w:rFonts w:ascii="Calisto MT" w:hAnsi="Calisto MT" w:cs="Times New Roman"/>
                      <w:color w:val="auto"/>
                      <w:sz w:val="32"/>
                      <w:szCs w:val="23"/>
                    </w:rPr>
                  </w:pPr>
                  <w:r>
                    <w:rPr>
                      <w:rFonts w:ascii="Calisto MT" w:hAnsi="Calisto MT"/>
                      <w:color w:val="auto"/>
                      <w:sz w:val="32"/>
                      <w:szCs w:val="23"/>
                    </w:rPr>
                    <w:lastRenderedPageBreak/>
                    <w:t>Appendix B</w:t>
                  </w:r>
                  <w:r w:rsidRPr="00E30EF8">
                    <w:rPr>
                      <w:rFonts w:ascii="Calisto MT" w:hAnsi="Calisto MT"/>
                      <w:color w:val="auto"/>
                      <w:sz w:val="32"/>
                      <w:szCs w:val="23"/>
                    </w:rPr>
                    <w:t xml:space="preserve">: </w:t>
                  </w:r>
                  <w:r>
                    <w:rPr>
                      <w:rFonts w:ascii="Calisto MT" w:hAnsi="Calisto MT"/>
                      <w:color w:val="auto"/>
                      <w:sz w:val="32"/>
                      <w:szCs w:val="23"/>
                    </w:rPr>
                    <w:t>Additional Information</w:t>
                  </w:r>
                </w:p>
              </w:tc>
            </w:tr>
            <w:tr w:rsidR="007B0ED4" w:rsidRPr="00E83B05" w:rsidTr="00A61569">
              <w:trPr>
                <w:trHeight w:val="454"/>
                <w:tblHeader/>
                <w:jc w:val="center"/>
              </w:trPr>
              <w:tc>
                <w:tcPr>
                  <w:tcW w:w="9722" w:type="dxa"/>
                  <w:tcBorders>
                    <w:top w:val="single" w:sz="12" w:space="0" w:color="002060"/>
                    <w:bottom w:val="single" w:sz="12" w:space="0" w:color="002060"/>
                  </w:tcBorders>
                  <w:shd w:val="clear" w:color="auto" w:fill="auto"/>
                  <w:tcMar>
                    <w:top w:w="80" w:type="dxa"/>
                    <w:left w:w="80" w:type="dxa"/>
                    <w:bottom w:w="80" w:type="dxa"/>
                    <w:right w:w="80" w:type="dxa"/>
                  </w:tcMar>
                </w:tcPr>
                <w:p w:rsidR="007E4C5A" w:rsidRPr="00AF5591" w:rsidRDefault="00AF5591" w:rsidP="00AF5591">
                  <w:pPr>
                    <w:pStyle w:val="Body"/>
                    <w:ind w:left="87" w:right="119"/>
                    <w:rPr>
                      <w:rFonts w:ascii="Footlight MT Light" w:eastAsia="Arial Bold" w:hAnsi="Footlight MT Light" w:cs="Times New Roman"/>
                      <w:b/>
                      <w:sz w:val="28"/>
                    </w:rPr>
                  </w:pPr>
                  <w:r>
                    <w:rPr>
                      <w:rFonts w:ascii="Footlight MT Light" w:hAnsi="Footlight MT Light" w:cs="Times New Roman"/>
                      <w:b/>
                      <w:sz w:val="28"/>
                      <w:lang w:val="en-US"/>
                    </w:rPr>
                    <w:t>Reporting a B</w:t>
                  </w:r>
                  <w:r w:rsidR="007E4C5A" w:rsidRPr="00AF5591">
                    <w:rPr>
                      <w:rFonts w:ascii="Footlight MT Light" w:hAnsi="Footlight MT Light" w:cs="Times New Roman"/>
                      <w:b/>
                      <w:sz w:val="28"/>
                      <w:lang w:val="en-US"/>
                    </w:rPr>
                    <w:t>elief</w:t>
                  </w:r>
                </w:p>
                <w:p w:rsidR="007E4C5A" w:rsidRPr="00AF5591" w:rsidRDefault="007E4C5A" w:rsidP="00AF5591">
                  <w:pPr>
                    <w:pStyle w:val="Body"/>
                    <w:ind w:left="87" w:right="119"/>
                    <w:rPr>
                      <w:rFonts w:ascii="Footlight MT Light" w:hAnsi="Footlight MT Light" w:cs="Times New Roman"/>
                    </w:rPr>
                  </w:pPr>
                  <w:r w:rsidRPr="00AF5591">
                    <w:rPr>
                      <w:rFonts w:ascii="Footlight MT Light" w:hAnsi="Footlight MT Light" w:cs="Times New Roman"/>
                      <w:lang w:val="en-US"/>
                    </w:rPr>
                    <w:t>Staff members, whether or not mandated, need to report their belief when the belief is formed in the course of undertaking their professional duties. A report must be made as soon as practicable after forming the belief and on each occasion on which they become aware of any further reasonable grounds for the belief.</w:t>
                  </w:r>
                </w:p>
                <w:p w:rsidR="007E4C5A" w:rsidRPr="00AF5591" w:rsidRDefault="007E4C5A" w:rsidP="00AF5591">
                  <w:pPr>
                    <w:pStyle w:val="Body"/>
                    <w:ind w:left="87" w:right="119"/>
                    <w:rPr>
                      <w:rFonts w:ascii="Footlight MT Light" w:hAnsi="Footlight MT Light" w:cs="Times New Roman"/>
                      <w:sz w:val="16"/>
                    </w:rPr>
                  </w:pPr>
                </w:p>
                <w:p w:rsidR="007E4C5A" w:rsidRPr="00AF5591" w:rsidRDefault="007E4C5A" w:rsidP="00AF5591">
                  <w:pPr>
                    <w:pStyle w:val="Body"/>
                    <w:ind w:left="87" w:right="119"/>
                    <w:rPr>
                      <w:rFonts w:ascii="Footlight MT Light" w:hAnsi="Footlight MT Light" w:cs="Times New Roman"/>
                      <w:color w:val="0000FF"/>
                      <w:u w:color="0000FF"/>
                    </w:rPr>
                  </w:pPr>
                  <w:r w:rsidRPr="00AF5591">
                    <w:rPr>
                      <w:rFonts w:ascii="Footlight MT Light" w:hAnsi="Footlight MT Light" w:cs="Times New Roman"/>
                      <w:color w:val="0000FF"/>
                      <w:u w:color="0000FF"/>
                      <w:lang w:val="en-US"/>
                    </w:rPr>
                    <w:t xml:space="preserve">If one staff member has a different view from another staff member about making a report and the staff member continues to hold the belief that a child is in need of protection, that person is obliged to make a report to Child Protection. </w:t>
                  </w:r>
                </w:p>
                <w:p w:rsidR="007B0ED4" w:rsidRPr="00AF5591" w:rsidRDefault="007B0ED4" w:rsidP="00AF5591">
                  <w:pPr>
                    <w:pStyle w:val="DHHStablecolhead"/>
                    <w:spacing w:before="0" w:after="0"/>
                    <w:ind w:left="87" w:right="119"/>
                    <w:rPr>
                      <w:rFonts w:ascii="Footlight MT Light" w:hAnsi="Footlight MT Light" w:cs="Times New Roman"/>
                      <w:b w:val="0"/>
                      <w:color w:val="auto"/>
                      <w:sz w:val="24"/>
                      <w:szCs w:val="24"/>
                    </w:rPr>
                  </w:pPr>
                </w:p>
              </w:tc>
            </w:tr>
            <w:tr w:rsidR="007B0ED4" w:rsidTr="00A61569">
              <w:tblPrEx>
                <w:shd w:val="clear" w:color="auto" w:fill="CED7E7"/>
              </w:tblPrEx>
              <w:trPr>
                <w:trHeight w:val="454"/>
                <w:jc w:val="center"/>
              </w:trPr>
              <w:tc>
                <w:tcPr>
                  <w:tcW w:w="9722" w:type="dxa"/>
                  <w:tcBorders>
                    <w:top w:val="single" w:sz="12" w:space="0" w:color="002060"/>
                    <w:bottom w:val="single" w:sz="12" w:space="0" w:color="002060"/>
                  </w:tcBorders>
                  <w:shd w:val="clear" w:color="auto" w:fill="FFFFFF"/>
                  <w:tcMar>
                    <w:top w:w="80" w:type="dxa"/>
                    <w:left w:w="80" w:type="dxa"/>
                    <w:bottom w:w="80" w:type="dxa"/>
                    <w:right w:w="80" w:type="dxa"/>
                  </w:tcMar>
                </w:tcPr>
                <w:p w:rsidR="007E4C5A" w:rsidRPr="00AF5591" w:rsidRDefault="00AF5591" w:rsidP="00AF5591">
                  <w:pPr>
                    <w:pStyle w:val="Body"/>
                    <w:ind w:left="85" w:right="119"/>
                    <w:rPr>
                      <w:rFonts w:ascii="Footlight MT Light" w:eastAsia="Arial Bold" w:hAnsi="Footlight MT Light" w:cs="Times New Roman"/>
                      <w:b/>
                      <w:sz w:val="28"/>
                    </w:rPr>
                  </w:pPr>
                  <w:r>
                    <w:rPr>
                      <w:rFonts w:ascii="Footlight MT Light" w:hAnsi="Footlight MT Light" w:cs="Times New Roman"/>
                      <w:b/>
                      <w:sz w:val="28"/>
                      <w:lang w:val="en-US"/>
                    </w:rPr>
                    <w:t>Protecting the Identity of the R</w:t>
                  </w:r>
                  <w:r w:rsidR="007E4C5A" w:rsidRPr="00AF5591">
                    <w:rPr>
                      <w:rFonts w:ascii="Footlight MT Light" w:hAnsi="Footlight MT Light" w:cs="Times New Roman"/>
                      <w:b/>
                      <w:sz w:val="28"/>
                      <w:lang w:val="en-US"/>
                    </w:rPr>
                    <w:t>eporter</w:t>
                  </w:r>
                </w:p>
                <w:p w:rsidR="007E4C5A" w:rsidRPr="00AF5591" w:rsidRDefault="007E4C5A" w:rsidP="00AF5591">
                  <w:pPr>
                    <w:pStyle w:val="Body"/>
                    <w:ind w:left="85" w:right="119"/>
                    <w:rPr>
                      <w:rFonts w:ascii="Footlight MT Light" w:hAnsi="Footlight MT Light" w:cs="Times New Roman"/>
                    </w:rPr>
                  </w:pPr>
                  <w:r w:rsidRPr="00AF5591">
                    <w:rPr>
                      <w:rFonts w:ascii="Footlight MT Light" w:hAnsi="Footlight MT Light" w:cs="Times New Roman"/>
                      <w:lang w:val="en-US"/>
                    </w:rPr>
                    <w:t>Confidentiality is provided for reporters under the CYFA. The CYFA prevents disclosure of the name or any information likely to lead to the identification of a person who has made a report in accordance with legislation, except in specific circumstances.</w:t>
                  </w:r>
                </w:p>
                <w:p w:rsidR="007E4C5A" w:rsidRPr="00AF5591" w:rsidRDefault="007E4C5A" w:rsidP="00AF5591">
                  <w:pPr>
                    <w:pStyle w:val="Body"/>
                    <w:ind w:left="85" w:right="119"/>
                    <w:rPr>
                      <w:rFonts w:ascii="Footlight MT Light" w:hAnsi="Footlight MT Light" w:cs="Times New Roman"/>
                    </w:rPr>
                  </w:pPr>
                  <w:r w:rsidRPr="00AF5591">
                    <w:rPr>
                      <w:rFonts w:ascii="Footlight MT Light" w:hAnsi="Footlight MT Light" w:cs="Times New Roman"/>
                      <w:lang w:val="en-US"/>
                    </w:rPr>
                    <w:t>The identity of a reporter must remain confidential unless:</w:t>
                  </w:r>
                </w:p>
                <w:p w:rsidR="007E4C5A" w:rsidRPr="00AF5591" w:rsidRDefault="007E4C5A" w:rsidP="00AF5591">
                  <w:pPr>
                    <w:pStyle w:val="Body"/>
                    <w:ind w:left="85" w:right="119"/>
                    <w:rPr>
                      <w:rFonts w:ascii="Footlight MT Light" w:hAnsi="Footlight MT Light" w:cs="Times New Roman"/>
                    </w:rPr>
                  </w:pPr>
                  <w:r w:rsidRPr="00AF5591">
                    <w:rPr>
                      <w:rFonts w:ascii="Footlight MT Light" w:hAnsi="Footlight MT Light" w:cs="Times New Roman"/>
                    </w:rPr>
                    <w:t xml:space="preserve">• </w:t>
                  </w:r>
                  <w:r w:rsidRPr="00AF5591">
                    <w:rPr>
                      <w:rFonts w:ascii="Footlight MT Light" w:hAnsi="Footlight MT Light" w:cs="Times New Roman"/>
                      <w:lang w:val="en-US"/>
                    </w:rPr>
                    <w:t>the reporter chooses to inform the child, young person or family of the report</w:t>
                  </w:r>
                </w:p>
                <w:p w:rsidR="007E4C5A" w:rsidRPr="00AF5591" w:rsidRDefault="007E4C5A" w:rsidP="00AF5591">
                  <w:pPr>
                    <w:pStyle w:val="Body"/>
                    <w:ind w:left="85" w:right="119"/>
                    <w:rPr>
                      <w:rFonts w:ascii="Footlight MT Light" w:hAnsi="Footlight MT Light" w:cs="Times New Roman"/>
                    </w:rPr>
                  </w:pPr>
                  <w:r w:rsidRPr="00AF5591">
                    <w:rPr>
                      <w:rFonts w:ascii="Footlight MT Light" w:hAnsi="Footlight MT Light" w:cs="Times New Roman"/>
                    </w:rPr>
                    <w:t xml:space="preserve">• </w:t>
                  </w:r>
                  <w:r w:rsidRPr="00AF5591">
                    <w:rPr>
                      <w:rFonts w:ascii="Footlight MT Light" w:hAnsi="Footlight MT Light" w:cs="Times New Roman"/>
                      <w:lang w:val="en-US"/>
                    </w:rPr>
                    <w:t>the reporter consents in writing to their identity being disclosed</w:t>
                  </w:r>
                </w:p>
                <w:p w:rsidR="007E4C5A" w:rsidRPr="00AF5591" w:rsidRDefault="007E4C5A" w:rsidP="00AF5591">
                  <w:pPr>
                    <w:pStyle w:val="Body"/>
                    <w:ind w:left="85" w:right="119"/>
                    <w:rPr>
                      <w:rFonts w:ascii="Footlight MT Light" w:hAnsi="Footlight MT Light" w:cs="Times New Roman"/>
                    </w:rPr>
                  </w:pPr>
                  <w:r w:rsidRPr="00AF5591">
                    <w:rPr>
                      <w:rFonts w:ascii="Footlight MT Light" w:hAnsi="Footlight MT Light" w:cs="Times New Roman"/>
                    </w:rPr>
                    <w:t xml:space="preserve">• </w:t>
                  </w:r>
                  <w:r w:rsidRPr="00AF5591">
                    <w:rPr>
                      <w:rFonts w:ascii="Footlight MT Light" w:hAnsi="Footlight MT Light" w:cs="Times New Roman"/>
                      <w:lang w:val="en-US"/>
                    </w:rPr>
                    <w:t>a court or tribunal decides that it is necessary for the identity of the reporter to be disclosed to ensure the safety and wellbeing of the child</w:t>
                  </w:r>
                </w:p>
                <w:p w:rsidR="007E4C5A" w:rsidRPr="00AF5591" w:rsidRDefault="007E4C5A" w:rsidP="00AF5591">
                  <w:pPr>
                    <w:pStyle w:val="Body"/>
                    <w:ind w:left="85" w:right="119"/>
                    <w:rPr>
                      <w:rFonts w:ascii="Footlight MT Light" w:hAnsi="Footlight MT Light" w:cs="Times New Roman"/>
                      <w:lang w:val="en-US"/>
                    </w:rPr>
                  </w:pPr>
                  <w:r w:rsidRPr="00AF5591">
                    <w:rPr>
                      <w:rFonts w:ascii="Footlight MT Light" w:hAnsi="Footlight MT Light" w:cs="Times New Roman"/>
                    </w:rPr>
                    <w:t xml:space="preserve">• </w:t>
                  </w:r>
                  <w:r w:rsidRPr="00AF5591">
                    <w:rPr>
                      <w:rFonts w:ascii="Footlight MT Light" w:hAnsi="Footlight MT Light" w:cs="Times New Roman"/>
                      <w:lang w:val="en-US"/>
                    </w:rPr>
                    <w:t>a court or tribunal decides that, in the interests of justice, the reporter is required to attend court to provide evidence.</w:t>
                  </w:r>
                </w:p>
                <w:p w:rsidR="007E4C5A" w:rsidRPr="00AF5591" w:rsidRDefault="007E4C5A" w:rsidP="00AF5591">
                  <w:pPr>
                    <w:pStyle w:val="Body"/>
                    <w:ind w:left="85" w:right="119"/>
                    <w:rPr>
                      <w:rFonts w:ascii="Footlight MT Light" w:hAnsi="Footlight MT Light" w:cs="Times New Roman"/>
                      <w:sz w:val="16"/>
                      <w:szCs w:val="16"/>
                    </w:rPr>
                  </w:pPr>
                </w:p>
                <w:p w:rsidR="007E4C5A" w:rsidRPr="00AF5591" w:rsidRDefault="007E4C5A" w:rsidP="00AF5591">
                  <w:pPr>
                    <w:pStyle w:val="Body"/>
                    <w:ind w:left="85" w:right="119"/>
                    <w:rPr>
                      <w:rFonts w:ascii="Footlight MT Light" w:hAnsi="Footlight MT Light" w:cs="Times New Roman"/>
                    </w:rPr>
                  </w:pPr>
                  <w:r w:rsidRPr="00AF5591">
                    <w:rPr>
                      <w:rFonts w:ascii="Footlight MT Light" w:hAnsi="Footlight MT Light" w:cs="Times New Roman"/>
                      <w:lang w:val="en-US"/>
                    </w:rPr>
                    <w:t>Information provided during a protective investigation may be used in a court report if the risks to the child or young person require the case to proceed to court. In these circumstances, the source of the information may be required to provide evidence to the court.</w:t>
                  </w:r>
                </w:p>
                <w:p w:rsidR="007E4C5A" w:rsidRPr="00AF5591" w:rsidRDefault="007E4C5A" w:rsidP="00AF5591">
                  <w:pPr>
                    <w:pStyle w:val="Body"/>
                    <w:ind w:left="85" w:right="119"/>
                    <w:rPr>
                      <w:rFonts w:ascii="Footlight MT Light" w:hAnsi="Footlight MT Light" w:cs="Times New Roman"/>
                      <w:sz w:val="16"/>
                      <w:szCs w:val="16"/>
                    </w:rPr>
                  </w:pPr>
                </w:p>
                <w:p w:rsidR="007E4C5A" w:rsidRPr="00AF5591" w:rsidRDefault="007E4C5A" w:rsidP="00AF5591">
                  <w:pPr>
                    <w:pStyle w:val="Body"/>
                    <w:ind w:left="85" w:right="119"/>
                    <w:rPr>
                      <w:rFonts w:ascii="Footlight MT Light" w:hAnsi="Footlight MT Light" w:cs="Times New Roman"/>
                    </w:rPr>
                  </w:pPr>
                  <w:r w:rsidRPr="00AF5591">
                    <w:rPr>
                      <w:rFonts w:ascii="Footlight MT Light" w:hAnsi="Footlight MT Light" w:cs="Times New Roman"/>
                      <w:lang w:val="en-US"/>
                    </w:rPr>
                    <w:t>If Child Protection decides that the report is about a significant concern for the wellbeing of a child, they may refer the report to a community-based child and family service and disclose the identity of the reporter to that service. However, the CYFA provides that neither Child Protection nor the community-based child and family service may disclose the reporter</w:t>
                  </w:r>
                  <w:r w:rsidRPr="00AF5591">
                    <w:rPr>
                      <w:rFonts w:ascii="Footlight MT Light" w:hAnsi="Footlight MT Light" w:cs="Times New Roman"/>
                      <w:lang w:val="fr-FR"/>
                    </w:rPr>
                    <w:t>’</w:t>
                  </w:r>
                  <w:r w:rsidRPr="00AF5591">
                    <w:rPr>
                      <w:rFonts w:ascii="Footlight MT Light" w:hAnsi="Footlight MT Light" w:cs="Times New Roman"/>
                      <w:lang w:val="en-US"/>
                    </w:rPr>
                    <w:t>s identity to any other person without the reporter</w:t>
                  </w:r>
                  <w:r w:rsidRPr="00AF5591">
                    <w:rPr>
                      <w:rFonts w:ascii="Footlight MT Light" w:hAnsi="Footlight MT Light" w:cs="Times New Roman"/>
                      <w:lang w:val="fr-FR"/>
                    </w:rPr>
                    <w:t>’</w:t>
                  </w:r>
                  <w:r w:rsidRPr="00AF5591">
                    <w:rPr>
                      <w:rFonts w:ascii="Footlight MT Light" w:hAnsi="Footlight MT Light" w:cs="Times New Roman"/>
                      <w:lang w:val="es-ES_tradnl"/>
                    </w:rPr>
                    <w:t>s consent.</w:t>
                  </w:r>
                </w:p>
                <w:p w:rsidR="007B0ED4" w:rsidRPr="00AF5591" w:rsidRDefault="007B0ED4" w:rsidP="00AF5591">
                  <w:pPr>
                    <w:pStyle w:val="DHHStabletext"/>
                    <w:spacing w:before="0" w:after="0"/>
                    <w:ind w:left="85" w:right="119"/>
                    <w:rPr>
                      <w:rFonts w:ascii="Footlight MT Light" w:hAnsi="Footlight MT Light" w:cs="Times New Roman"/>
                      <w:sz w:val="24"/>
                      <w:szCs w:val="24"/>
                    </w:rPr>
                  </w:pPr>
                </w:p>
              </w:tc>
            </w:tr>
            <w:tr w:rsidR="007B0ED4" w:rsidTr="00A61569">
              <w:tblPrEx>
                <w:shd w:val="clear" w:color="auto" w:fill="CED7E7"/>
              </w:tblPrEx>
              <w:trPr>
                <w:trHeight w:val="454"/>
                <w:jc w:val="center"/>
              </w:trPr>
              <w:tc>
                <w:tcPr>
                  <w:tcW w:w="9722" w:type="dxa"/>
                  <w:tcBorders>
                    <w:top w:val="single" w:sz="12" w:space="0" w:color="002060"/>
                    <w:bottom w:val="single" w:sz="12" w:space="0" w:color="002060"/>
                  </w:tcBorders>
                  <w:shd w:val="clear" w:color="auto" w:fill="FFFFFF"/>
                  <w:tcMar>
                    <w:top w:w="80" w:type="dxa"/>
                    <w:left w:w="80" w:type="dxa"/>
                    <w:bottom w:w="80" w:type="dxa"/>
                    <w:right w:w="80" w:type="dxa"/>
                  </w:tcMar>
                </w:tcPr>
                <w:p w:rsidR="007E4C5A" w:rsidRPr="00AF5591" w:rsidRDefault="00AF5591" w:rsidP="00AF5591">
                  <w:pPr>
                    <w:pStyle w:val="Body"/>
                    <w:ind w:left="87" w:right="119"/>
                    <w:rPr>
                      <w:rFonts w:ascii="Footlight MT Light" w:eastAsia="Arial Bold" w:hAnsi="Footlight MT Light" w:cs="Times New Roman"/>
                      <w:b/>
                      <w:color w:val="auto"/>
                      <w:sz w:val="28"/>
                    </w:rPr>
                  </w:pPr>
                  <w:r>
                    <w:rPr>
                      <w:rFonts w:ascii="Footlight MT Light" w:hAnsi="Footlight MT Light" w:cs="Times New Roman"/>
                      <w:b/>
                      <w:color w:val="auto"/>
                      <w:sz w:val="28"/>
                      <w:lang w:val="en-US"/>
                    </w:rPr>
                    <w:t>Professional Protection for R</w:t>
                  </w:r>
                  <w:r w:rsidR="007E4C5A" w:rsidRPr="00AF5591">
                    <w:rPr>
                      <w:rFonts w:ascii="Footlight MT Light" w:hAnsi="Footlight MT Light" w:cs="Times New Roman"/>
                      <w:b/>
                      <w:color w:val="auto"/>
                      <w:sz w:val="28"/>
                      <w:lang w:val="en-US"/>
                    </w:rPr>
                    <w:t>eporters</w:t>
                  </w:r>
                </w:p>
                <w:p w:rsidR="007E4C5A" w:rsidRPr="00AF5591" w:rsidRDefault="007E4C5A" w:rsidP="00AF5591">
                  <w:pPr>
                    <w:pStyle w:val="Body"/>
                    <w:ind w:left="87" w:right="119"/>
                    <w:rPr>
                      <w:rFonts w:ascii="Footlight MT Light" w:hAnsi="Footlight MT Light" w:cs="Times New Roman"/>
                    </w:rPr>
                  </w:pPr>
                  <w:r w:rsidRPr="00AF5591">
                    <w:rPr>
                      <w:rFonts w:ascii="Footlight MT Light" w:hAnsi="Footlight MT Light" w:cs="Times New Roman"/>
                      <w:lang w:val="en-US"/>
                    </w:rPr>
                    <w:t>If a report is made in good faith:</w:t>
                  </w:r>
                </w:p>
                <w:p w:rsidR="007E4C5A" w:rsidRPr="00AF5591" w:rsidRDefault="007E4C5A" w:rsidP="00AF5591">
                  <w:pPr>
                    <w:pStyle w:val="Body"/>
                    <w:ind w:left="229" w:right="119" w:hanging="142"/>
                    <w:rPr>
                      <w:rFonts w:ascii="Footlight MT Light" w:hAnsi="Footlight MT Light" w:cs="Times New Roman"/>
                    </w:rPr>
                  </w:pPr>
                  <w:r w:rsidRPr="00AF5591">
                    <w:rPr>
                      <w:rFonts w:ascii="Footlight MT Light" w:hAnsi="Footlight MT Light" w:cs="Times New Roman"/>
                    </w:rPr>
                    <w:t xml:space="preserve">• </w:t>
                  </w:r>
                  <w:r w:rsidRPr="00AF5591">
                    <w:rPr>
                      <w:rFonts w:ascii="Footlight MT Light" w:hAnsi="Footlight MT Light" w:cs="Times New Roman"/>
                      <w:lang w:val="en-US"/>
                    </w:rPr>
                    <w:t>it does not constitute unprofessional conduct or a breach of professional ethics on the part of the reporter</w:t>
                  </w:r>
                </w:p>
                <w:p w:rsidR="007E4C5A" w:rsidRPr="00AF5591" w:rsidRDefault="007E4C5A" w:rsidP="00AF5591">
                  <w:pPr>
                    <w:pStyle w:val="Body"/>
                    <w:ind w:left="229" w:right="119" w:hanging="142"/>
                    <w:rPr>
                      <w:rFonts w:ascii="Footlight MT Light" w:hAnsi="Footlight MT Light" w:cs="Times New Roman"/>
                    </w:rPr>
                  </w:pPr>
                  <w:r w:rsidRPr="00AF5591">
                    <w:rPr>
                      <w:rFonts w:ascii="Footlight MT Light" w:hAnsi="Footlight MT Light" w:cs="Times New Roman"/>
                    </w:rPr>
                    <w:t xml:space="preserve">• </w:t>
                  </w:r>
                  <w:r w:rsidRPr="00AF5591">
                    <w:rPr>
                      <w:rFonts w:ascii="Footlight MT Light" w:hAnsi="Footlight MT Light" w:cs="Times New Roman"/>
                      <w:lang w:val="en-US"/>
                    </w:rPr>
                    <w:t>the reporter cannot be held legally liable in respect of the report.</w:t>
                  </w:r>
                </w:p>
                <w:p w:rsidR="007E4C5A" w:rsidRPr="00AF5591" w:rsidRDefault="007E4C5A" w:rsidP="00AF5591">
                  <w:pPr>
                    <w:pStyle w:val="Body"/>
                    <w:ind w:left="87" w:right="119"/>
                    <w:rPr>
                      <w:rFonts w:ascii="Footlight MT Light" w:hAnsi="Footlight MT Light" w:cs="Times New Roman"/>
                      <w:sz w:val="16"/>
                      <w:szCs w:val="16"/>
                    </w:rPr>
                  </w:pPr>
                </w:p>
                <w:p w:rsidR="007E4C5A" w:rsidRPr="00AF5591" w:rsidRDefault="007E4C5A" w:rsidP="00AF5591">
                  <w:pPr>
                    <w:pStyle w:val="Body"/>
                    <w:ind w:left="87" w:right="119"/>
                    <w:rPr>
                      <w:rFonts w:ascii="Footlight MT Light" w:hAnsi="Footlight MT Light" w:cs="Times New Roman"/>
                    </w:rPr>
                  </w:pPr>
                  <w:r w:rsidRPr="00AF5591">
                    <w:rPr>
                      <w:rFonts w:ascii="Footlight MT Light" w:hAnsi="Footlight MT Light" w:cs="Times New Roman"/>
                      <w:lang w:val="en-US"/>
                    </w:rPr>
                    <w:t>This means that a person who makes a report in accordance with the legislation will not be held liable for the eventual outcome of any investigation of the report.</w:t>
                  </w:r>
                </w:p>
                <w:p w:rsidR="007B0ED4" w:rsidRPr="00AF5591" w:rsidRDefault="007B0ED4" w:rsidP="00AF5591">
                  <w:pPr>
                    <w:pStyle w:val="DHHStabletext"/>
                    <w:spacing w:before="0" w:after="0"/>
                    <w:ind w:left="87" w:right="119"/>
                    <w:rPr>
                      <w:rFonts w:ascii="Footlight MT Light" w:hAnsi="Footlight MT Light" w:cs="Times New Roman"/>
                      <w:sz w:val="24"/>
                      <w:szCs w:val="24"/>
                    </w:rPr>
                  </w:pPr>
                </w:p>
              </w:tc>
            </w:tr>
            <w:tr w:rsidR="007B0ED4" w:rsidTr="00A61569">
              <w:tblPrEx>
                <w:shd w:val="clear" w:color="auto" w:fill="CED7E7"/>
              </w:tblPrEx>
              <w:trPr>
                <w:trHeight w:val="454"/>
                <w:jc w:val="center"/>
              </w:trPr>
              <w:tc>
                <w:tcPr>
                  <w:tcW w:w="9722" w:type="dxa"/>
                  <w:tcBorders>
                    <w:top w:val="single" w:sz="12" w:space="0" w:color="002060"/>
                    <w:bottom w:val="single" w:sz="12" w:space="0" w:color="002060"/>
                  </w:tcBorders>
                  <w:shd w:val="clear" w:color="auto" w:fill="FFFFFF"/>
                  <w:tcMar>
                    <w:top w:w="80" w:type="dxa"/>
                    <w:left w:w="80" w:type="dxa"/>
                    <w:bottom w:w="80" w:type="dxa"/>
                    <w:right w:w="80" w:type="dxa"/>
                  </w:tcMar>
                </w:tcPr>
                <w:p w:rsidR="007E4C5A" w:rsidRPr="00AF5591" w:rsidRDefault="00AF5591" w:rsidP="00AF5591">
                  <w:pPr>
                    <w:pStyle w:val="Body"/>
                    <w:ind w:left="85" w:right="119"/>
                    <w:rPr>
                      <w:rFonts w:ascii="Footlight MT Light" w:eastAsia="Arial Bold" w:hAnsi="Footlight MT Light" w:cs="Times New Roman"/>
                      <w:b/>
                      <w:color w:val="auto"/>
                      <w:sz w:val="28"/>
                    </w:rPr>
                  </w:pPr>
                  <w:r>
                    <w:rPr>
                      <w:rFonts w:ascii="Footlight MT Light" w:hAnsi="Footlight MT Light" w:cs="Times New Roman"/>
                      <w:b/>
                      <w:color w:val="auto"/>
                      <w:sz w:val="28"/>
                      <w:lang w:val="en-US"/>
                    </w:rPr>
                    <w:t>Failure to R</w:t>
                  </w:r>
                  <w:r w:rsidR="007E4C5A" w:rsidRPr="00AF5591">
                    <w:rPr>
                      <w:rFonts w:ascii="Footlight MT Light" w:hAnsi="Footlight MT Light" w:cs="Times New Roman"/>
                      <w:b/>
                      <w:color w:val="auto"/>
                      <w:sz w:val="28"/>
                      <w:lang w:val="en-US"/>
                    </w:rPr>
                    <w:t>eport</w:t>
                  </w:r>
                </w:p>
                <w:p w:rsidR="007E4C5A" w:rsidRPr="00AF5591" w:rsidRDefault="007E4C5A" w:rsidP="00AF5591">
                  <w:pPr>
                    <w:pStyle w:val="Body"/>
                    <w:ind w:left="85" w:right="119"/>
                    <w:rPr>
                      <w:rFonts w:ascii="Footlight MT Light" w:hAnsi="Footlight MT Light" w:cs="Times New Roman"/>
                    </w:rPr>
                  </w:pPr>
                  <w:r w:rsidRPr="00AF5591">
                    <w:rPr>
                      <w:rFonts w:ascii="Footlight MT Light" w:hAnsi="Footlight MT Light" w:cs="Times New Roman"/>
                      <w:lang w:val="en-US"/>
                    </w:rPr>
                    <w:t>A failure by mandated professionals and staff members to report a reasonable belief that a child is in need of protection from significant harm as a result of physical or sexual abuse may result in the person being prosecuted and a court imposing a fine under the CYFA (Children, Youth and Families Act, 2015)</w:t>
                  </w:r>
                </w:p>
                <w:p w:rsidR="007B0ED4" w:rsidRPr="00AF5591" w:rsidRDefault="007B0ED4" w:rsidP="00AF5591">
                  <w:pPr>
                    <w:pStyle w:val="DHHStabletext"/>
                    <w:spacing w:before="0" w:after="0"/>
                    <w:ind w:left="85" w:right="119"/>
                    <w:rPr>
                      <w:rFonts w:ascii="Footlight MT Light" w:hAnsi="Footlight MT Light" w:cs="Times New Roman"/>
                      <w:sz w:val="24"/>
                      <w:szCs w:val="24"/>
                    </w:rPr>
                  </w:pPr>
                </w:p>
              </w:tc>
            </w:tr>
          </w:tbl>
          <w:p w:rsidR="007B0ED4" w:rsidRPr="000369D6" w:rsidRDefault="007B0ED4" w:rsidP="00A61569">
            <w:pPr>
              <w:rPr>
                <w:rFonts w:ascii="Calisto MT" w:hAnsi="Calisto MT"/>
                <w:bCs/>
                <w:sz w:val="16"/>
                <w:szCs w:val="16"/>
              </w:rPr>
            </w:pPr>
          </w:p>
        </w:tc>
      </w:tr>
    </w:tbl>
    <w:p w:rsidR="00AF5591" w:rsidRDefault="00AF5591">
      <w:r>
        <w:br w:type="page"/>
      </w:r>
    </w:p>
    <w:tbl>
      <w:tblPr>
        <w:tblW w:w="11023" w:type="dxa"/>
        <w:tblLayout w:type="fixed"/>
        <w:tblLook w:val="04A0" w:firstRow="1" w:lastRow="0" w:firstColumn="1" w:lastColumn="0" w:noHBand="0" w:noVBand="1"/>
      </w:tblPr>
      <w:tblGrid>
        <w:gridCol w:w="11023"/>
      </w:tblGrid>
      <w:tr w:rsidR="00AF5591" w:rsidRPr="000369D6" w:rsidTr="00A61569">
        <w:trPr>
          <w:trHeight w:val="567"/>
        </w:trPr>
        <w:tc>
          <w:tcPr>
            <w:tcW w:w="11023" w:type="dxa"/>
            <w:vAlign w:val="center"/>
          </w:tcPr>
          <w:tbl>
            <w:tblPr>
              <w:tblW w:w="9722" w:type="dxa"/>
              <w:jc w:val="center"/>
              <w:tblBorders>
                <w:top w:val="single" w:sz="12" w:space="0" w:color="002060"/>
                <w:left w:val="single" w:sz="12" w:space="0" w:color="002060"/>
                <w:bottom w:val="single" w:sz="12" w:space="0" w:color="002060"/>
                <w:right w:val="single" w:sz="12" w:space="0" w:color="002060"/>
                <w:insideH w:val="single" w:sz="4" w:space="0" w:color="000000"/>
                <w:insideV w:val="single" w:sz="4" w:space="0" w:color="000000"/>
              </w:tblBorders>
              <w:shd w:val="clear" w:color="auto" w:fill="4F81BD"/>
              <w:tblLayout w:type="fixed"/>
              <w:tblLook w:val="04A0" w:firstRow="1" w:lastRow="0" w:firstColumn="1" w:lastColumn="0" w:noHBand="0" w:noVBand="1"/>
            </w:tblPr>
            <w:tblGrid>
              <w:gridCol w:w="9722"/>
            </w:tblGrid>
            <w:tr w:rsidR="00AF5591" w:rsidRPr="00E83B05" w:rsidTr="00A61569">
              <w:trPr>
                <w:trHeight w:val="454"/>
                <w:tblHeader/>
                <w:jc w:val="center"/>
              </w:trPr>
              <w:tc>
                <w:tcPr>
                  <w:tcW w:w="9722" w:type="dxa"/>
                  <w:tcBorders>
                    <w:top w:val="nil"/>
                    <w:left w:val="nil"/>
                    <w:bottom w:val="single" w:sz="12" w:space="0" w:color="002060"/>
                    <w:right w:val="nil"/>
                  </w:tcBorders>
                  <w:shd w:val="clear" w:color="auto" w:fill="auto"/>
                  <w:tcMar>
                    <w:top w:w="80" w:type="dxa"/>
                    <w:left w:w="80" w:type="dxa"/>
                    <w:bottom w:w="80" w:type="dxa"/>
                    <w:right w:w="80" w:type="dxa"/>
                  </w:tcMar>
                </w:tcPr>
                <w:p w:rsidR="00AF5591" w:rsidRPr="00E30EF8" w:rsidRDefault="00AF5591" w:rsidP="00A61569">
                  <w:pPr>
                    <w:pStyle w:val="DHHStablecolhead"/>
                    <w:rPr>
                      <w:rFonts w:ascii="Calisto MT" w:hAnsi="Calisto MT" w:cs="Times New Roman"/>
                      <w:color w:val="auto"/>
                      <w:sz w:val="32"/>
                      <w:szCs w:val="23"/>
                    </w:rPr>
                  </w:pPr>
                  <w:r>
                    <w:rPr>
                      <w:rFonts w:ascii="Calisto MT" w:hAnsi="Calisto MT"/>
                      <w:color w:val="auto"/>
                      <w:sz w:val="32"/>
                      <w:szCs w:val="23"/>
                    </w:rPr>
                    <w:lastRenderedPageBreak/>
                    <w:t>Appendix B</w:t>
                  </w:r>
                  <w:r w:rsidRPr="00E30EF8">
                    <w:rPr>
                      <w:rFonts w:ascii="Calisto MT" w:hAnsi="Calisto MT"/>
                      <w:color w:val="auto"/>
                      <w:sz w:val="32"/>
                      <w:szCs w:val="23"/>
                    </w:rPr>
                    <w:t xml:space="preserve">: </w:t>
                  </w:r>
                  <w:r>
                    <w:rPr>
                      <w:rFonts w:ascii="Calisto MT" w:hAnsi="Calisto MT"/>
                      <w:color w:val="auto"/>
                      <w:sz w:val="32"/>
                      <w:szCs w:val="23"/>
                    </w:rPr>
                    <w:t>Additional Information</w:t>
                  </w:r>
                </w:p>
              </w:tc>
            </w:tr>
            <w:tr w:rsidR="00AF5591" w:rsidRPr="00E83B05" w:rsidTr="00A61569">
              <w:trPr>
                <w:trHeight w:val="454"/>
                <w:tblHeader/>
                <w:jc w:val="center"/>
              </w:trPr>
              <w:tc>
                <w:tcPr>
                  <w:tcW w:w="9722" w:type="dxa"/>
                  <w:tcBorders>
                    <w:top w:val="single" w:sz="12" w:space="0" w:color="002060"/>
                    <w:bottom w:val="single" w:sz="12" w:space="0" w:color="002060"/>
                  </w:tcBorders>
                  <w:shd w:val="clear" w:color="auto" w:fill="auto"/>
                  <w:tcMar>
                    <w:top w:w="80" w:type="dxa"/>
                    <w:left w:w="80" w:type="dxa"/>
                    <w:bottom w:w="80" w:type="dxa"/>
                    <w:right w:w="80" w:type="dxa"/>
                  </w:tcMar>
                </w:tcPr>
                <w:p w:rsidR="00AF5591" w:rsidRPr="00AF5591" w:rsidRDefault="00AF5591" w:rsidP="00AF5591">
                  <w:pPr>
                    <w:pStyle w:val="Body"/>
                    <w:ind w:left="87" w:right="261"/>
                    <w:rPr>
                      <w:rFonts w:ascii="Footlight MT Light" w:eastAsia="Arial Bold" w:hAnsi="Footlight MT Light" w:cs="Times New Roman"/>
                      <w:b/>
                      <w:sz w:val="28"/>
                      <w:szCs w:val="23"/>
                    </w:rPr>
                  </w:pPr>
                  <w:r>
                    <w:rPr>
                      <w:rFonts w:ascii="Footlight MT Light" w:hAnsi="Footlight MT Light" w:cs="Times New Roman"/>
                      <w:b/>
                      <w:sz w:val="28"/>
                      <w:szCs w:val="23"/>
                      <w:lang w:val="en-US"/>
                    </w:rPr>
                    <w:t>Making a R</w:t>
                  </w:r>
                  <w:r w:rsidRPr="00AF5591">
                    <w:rPr>
                      <w:rFonts w:ascii="Footlight MT Light" w:hAnsi="Footlight MT Light" w:cs="Times New Roman"/>
                      <w:b/>
                      <w:sz w:val="28"/>
                      <w:szCs w:val="23"/>
                      <w:lang w:val="en-US"/>
                    </w:rPr>
                    <w:t>eport to Child Protection</w:t>
                  </w:r>
                </w:p>
                <w:p w:rsidR="00AF5591" w:rsidRPr="00AF5591" w:rsidRDefault="00AF5591" w:rsidP="00AF5591">
                  <w:pPr>
                    <w:pStyle w:val="Body"/>
                    <w:ind w:left="87" w:right="261"/>
                    <w:rPr>
                      <w:rFonts w:ascii="Footlight MT Light" w:hAnsi="Footlight MT Light" w:cs="Times New Roman"/>
                      <w:szCs w:val="23"/>
                    </w:rPr>
                  </w:pPr>
                  <w:r w:rsidRPr="00AF5591">
                    <w:rPr>
                      <w:rFonts w:ascii="Footlight MT Light" w:hAnsi="Footlight MT Light" w:cs="Times New Roman"/>
                      <w:szCs w:val="23"/>
                      <w:lang w:val="en-US"/>
                    </w:rPr>
                    <w:t xml:space="preserve">The CYFA allows for two types of reports to be made in relation to significant concerns for the safety or wellbeing of a child </w:t>
                  </w:r>
                  <w:r w:rsidRPr="00AF5591">
                    <w:rPr>
                      <w:rFonts w:ascii="Footlight MT Light" w:hAnsi="Footlight MT Light" w:cs="Times New Roman"/>
                      <w:szCs w:val="23"/>
                    </w:rPr>
                    <w:t xml:space="preserve">– </w:t>
                  </w:r>
                  <w:r w:rsidRPr="00AF5591">
                    <w:rPr>
                      <w:rFonts w:ascii="Footlight MT Light" w:hAnsi="Footlight MT Light" w:cs="Times New Roman"/>
                      <w:szCs w:val="23"/>
                      <w:lang w:val="en-US"/>
                    </w:rPr>
                    <w:t>a report to Child Protection or a referral to Child FIRST.</w:t>
                  </w:r>
                </w:p>
                <w:p w:rsidR="00AF5591" w:rsidRPr="00AF5591" w:rsidRDefault="00AF5591" w:rsidP="00AF5591">
                  <w:pPr>
                    <w:pStyle w:val="Body"/>
                    <w:ind w:left="87" w:right="261"/>
                    <w:rPr>
                      <w:rFonts w:ascii="Footlight MT Light" w:hAnsi="Footlight MT Light" w:cs="Times New Roman"/>
                      <w:sz w:val="16"/>
                      <w:szCs w:val="16"/>
                    </w:rPr>
                  </w:pPr>
                </w:p>
                <w:p w:rsidR="00AF5591" w:rsidRPr="00AF5591" w:rsidRDefault="00AF5591" w:rsidP="00AF5591">
                  <w:pPr>
                    <w:pStyle w:val="Body"/>
                    <w:ind w:left="87" w:right="261"/>
                    <w:rPr>
                      <w:rFonts w:ascii="Footlight MT Light" w:hAnsi="Footlight MT Light" w:cs="Times New Roman"/>
                      <w:szCs w:val="23"/>
                    </w:rPr>
                  </w:pPr>
                  <w:r w:rsidRPr="00AF5591">
                    <w:rPr>
                      <w:rFonts w:ascii="Footlight MT Light" w:hAnsi="Footlight MT Light" w:cs="Times New Roman"/>
                      <w:szCs w:val="23"/>
                      <w:lang w:val="en-US"/>
                    </w:rPr>
                    <w:t>A report to Child Protection should be considered if, after taking into account all of the available information, the staff member forms a view that the child or young person is in need of protection because:</w:t>
                  </w:r>
                </w:p>
                <w:p w:rsidR="00AF5591" w:rsidRPr="00AF5591" w:rsidRDefault="00AF5591" w:rsidP="00336990">
                  <w:pPr>
                    <w:pStyle w:val="Body"/>
                    <w:ind w:left="229" w:right="261" w:hanging="142"/>
                    <w:rPr>
                      <w:rFonts w:ascii="Footlight MT Light" w:hAnsi="Footlight MT Light" w:cs="Times New Roman"/>
                      <w:szCs w:val="23"/>
                    </w:rPr>
                  </w:pPr>
                  <w:r w:rsidRPr="00AF5591">
                    <w:rPr>
                      <w:rFonts w:ascii="Footlight MT Light" w:hAnsi="Footlight MT Light" w:cs="Times New Roman"/>
                      <w:szCs w:val="23"/>
                    </w:rPr>
                    <w:t xml:space="preserve">• </w:t>
                  </w:r>
                  <w:r w:rsidRPr="00AF5591">
                    <w:rPr>
                      <w:rFonts w:ascii="Footlight MT Light" w:hAnsi="Footlight MT Light" w:cs="Times New Roman"/>
                      <w:szCs w:val="23"/>
                      <w:lang w:val="en-US"/>
                    </w:rPr>
                    <w:t>the harm or risk of harm has a serious impact on the child</w:t>
                  </w:r>
                  <w:r w:rsidRPr="00AF5591">
                    <w:rPr>
                      <w:rFonts w:ascii="Footlight MT Light" w:hAnsi="Footlight MT Light" w:cs="Times New Roman"/>
                      <w:szCs w:val="23"/>
                      <w:lang w:val="fr-FR"/>
                    </w:rPr>
                    <w:t>’</w:t>
                  </w:r>
                  <w:r w:rsidRPr="00AF5591">
                    <w:rPr>
                      <w:rFonts w:ascii="Footlight MT Light" w:hAnsi="Footlight MT Light" w:cs="Times New Roman"/>
                      <w:szCs w:val="23"/>
                      <w:lang w:val="en-US"/>
                    </w:rPr>
                    <w:t>s immediate safety, stability or</w:t>
                  </w:r>
                  <w:r w:rsidR="00336990">
                    <w:rPr>
                      <w:rFonts w:ascii="Footlight MT Light" w:hAnsi="Footlight MT Light" w:cs="Times New Roman"/>
                      <w:szCs w:val="23"/>
                      <w:lang w:val="en-US"/>
                    </w:rPr>
                    <w:t xml:space="preserve"> </w:t>
                  </w:r>
                  <w:r w:rsidRPr="00AF5591">
                    <w:rPr>
                      <w:rFonts w:ascii="Footlight MT Light" w:hAnsi="Footlight MT Light" w:cs="Times New Roman"/>
                      <w:szCs w:val="23"/>
                      <w:lang w:val="en-US"/>
                    </w:rPr>
                    <w:t>development</w:t>
                  </w:r>
                </w:p>
                <w:p w:rsidR="00AF5591" w:rsidRPr="00AF5591" w:rsidRDefault="00AF5591" w:rsidP="00336990">
                  <w:pPr>
                    <w:pStyle w:val="Body"/>
                    <w:ind w:left="229" w:right="261" w:hanging="142"/>
                    <w:rPr>
                      <w:rFonts w:ascii="Footlight MT Light" w:hAnsi="Footlight MT Light" w:cs="Times New Roman"/>
                      <w:szCs w:val="23"/>
                    </w:rPr>
                  </w:pPr>
                  <w:r w:rsidRPr="00AF5591">
                    <w:rPr>
                      <w:rFonts w:ascii="Footlight MT Light" w:hAnsi="Footlight MT Light" w:cs="Times New Roman"/>
                      <w:szCs w:val="23"/>
                    </w:rPr>
                    <w:t xml:space="preserve">• </w:t>
                  </w:r>
                  <w:r w:rsidRPr="00AF5591">
                    <w:rPr>
                      <w:rFonts w:ascii="Footlight MT Light" w:hAnsi="Footlight MT Light" w:cs="Times New Roman"/>
                      <w:szCs w:val="23"/>
                      <w:lang w:val="en-US"/>
                    </w:rPr>
                    <w:t>the harm or risk of harm is persistent and entrenched and is likely to have a serious impact on the child</w:t>
                  </w:r>
                  <w:r w:rsidRPr="00AF5591">
                    <w:rPr>
                      <w:rFonts w:ascii="Footlight MT Light" w:hAnsi="Footlight MT Light" w:cs="Times New Roman"/>
                      <w:szCs w:val="23"/>
                      <w:lang w:val="fr-FR"/>
                    </w:rPr>
                    <w:t>’</w:t>
                  </w:r>
                  <w:r w:rsidRPr="00AF5591">
                    <w:rPr>
                      <w:rFonts w:ascii="Footlight MT Light" w:hAnsi="Footlight MT Light" w:cs="Times New Roman"/>
                      <w:szCs w:val="23"/>
                      <w:lang w:val="en-US"/>
                    </w:rPr>
                    <w:t>s safety, stability or development</w:t>
                  </w:r>
                </w:p>
                <w:p w:rsidR="00AF5591" w:rsidRPr="00AF5591" w:rsidRDefault="00AF5591" w:rsidP="00336990">
                  <w:pPr>
                    <w:pStyle w:val="Body"/>
                    <w:ind w:left="229" w:right="261" w:hanging="142"/>
                    <w:rPr>
                      <w:rFonts w:ascii="Footlight MT Light" w:hAnsi="Footlight MT Light" w:cs="Times New Roman"/>
                      <w:szCs w:val="23"/>
                    </w:rPr>
                  </w:pPr>
                  <w:r w:rsidRPr="00AF5591">
                    <w:rPr>
                      <w:rFonts w:ascii="Footlight MT Light" w:hAnsi="Footlight MT Light" w:cs="Times New Roman"/>
                      <w:szCs w:val="23"/>
                    </w:rPr>
                    <w:t xml:space="preserve">• </w:t>
                  </w:r>
                  <w:r w:rsidRPr="00AF5591">
                    <w:rPr>
                      <w:rFonts w:ascii="Footlight MT Light" w:hAnsi="Footlight MT Light" w:cs="Times New Roman"/>
                      <w:szCs w:val="23"/>
                      <w:lang w:val="en-US"/>
                    </w:rPr>
                    <w:t>the child</w:t>
                  </w:r>
                  <w:r w:rsidRPr="00AF5591">
                    <w:rPr>
                      <w:rFonts w:ascii="Footlight MT Light" w:hAnsi="Footlight MT Light" w:cs="Times New Roman"/>
                      <w:szCs w:val="23"/>
                      <w:lang w:val="fr-FR"/>
                    </w:rPr>
                    <w:t>’</w:t>
                  </w:r>
                  <w:r w:rsidRPr="00AF5591">
                    <w:rPr>
                      <w:rFonts w:ascii="Footlight MT Light" w:hAnsi="Footlight MT Light" w:cs="Times New Roman"/>
                      <w:szCs w:val="23"/>
                      <w:lang w:val="en-US"/>
                    </w:rPr>
                    <w:t>s parents cannot or will not protect the child or young person from harm.</w:t>
                  </w:r>
                </w:p>
                <w:p w:rsidR="00AF5591" w:rsidRPr="00AF5591" w:rsidRDefault="00AF5591" w:rsidP="00AF5591">
                  <w:pPr>
                    <w:pStyle w:val="Body"/>
                    <w:ind w:left="87" w:right="261"/>
                    <w:rPr>
                      <w:rFonts w:ascii="Footlight MT Light" w:hAnsi="Footlight MT Light" w:cs="Times New Roman"/>
                      <w:sz w:val="16"/>
                      <w:szCs w:val="16"/>
                    </w:rPr>
                  </w:pPr>
                </w:p>
                <w:p w:rsidR="00AF5591" w:rsidRPr="00AF5591" w:rsidRDefault="00AF5591" w:rsidP="00AF5591">
                  <w:pPr>
                    <w:pStyle w:val="Body"/>
                    <w:ind w:left="87" w:right="261"/>
                    <w:rPr>
                      <w:rFonts w:ascii="Footlight MT Light" w:hAnsi="Footlight MT Light" w:cs="Times New Roman"/>
                      <w:color w:val="0000FF"/>
                      <w:szCs w:val="23"/>
                      <w:u w:color="0000FF"/>
                      <w:lang w:val="en-US"/>
                    </w:rPr>
                  </w:pPr>
                  <w:r w:rsidRPr="00AF5591">
                    <w:rPr>
                      <w:rFonts w:ascii="Footlight MT Light" w:hAnsi="Footlight MT Light" w:cs="Times New Roman"/>
                      <w:color w:val="0000FF"/>
                      <w:szCs w:val="23"/>
                      <w:u w:color="0000FF"/>
                      <w:lang w:val="en-US"/>
                    </w:rPr>
                    <w:t xml:space="preserve">Where during the course of carrying out their normal duties, a school staff member forms the belief on reasonable grounds that a child is in need of protection, the staff member must make a report to Child Protection regarding this belief and the reasonable grounds for it as soon as practicable. </w:t>
                  </w:r>
                </w:p>
                <w:p w:rsidR="00AF5591" w:rsidRPr="00AF5591" w:rsidRDefault="00AF5591" w:rsidP="00AF5591">
                  <w:pPr>
                    <w:pStyle w:val="Body"/>
                    <w:ind w:left="87" w:right="261"/>
                    <w:rPr>
                      <w:rFonts w:ascii="Footlight MT Light" w:hAnsi="Footlight MT Light" w:cs="Times New Roman"/>
                      <w:sz w:val="16"/>
                      <w:szCs w:val="16"/>
                      <w:lang w:val="en-US"/>
                    </w:rPr>
                  </w:pPr>
                </w:p>
                <w:p w:rsidR="00AF5591" w:rsidRPr="00AF5591" w:rsidRDefault="00AF5591" w:rsidP="00AF5591">
                  <w:pPr>
                    <w:pStyle w:val="Body"/>
                    <w:ind w:left="87" w:right="261"/>
                    <w:rPr>
                      <w:rFonts w:ascii="Footlight MT Light" w:hAnsi="Footlight MT Light" w:cs="Times New Roman"/>
                      <w:szCs w:val="23"/>
                    </w:rPr>
                  </w:pPr>
                  <w:r w:rsidRPr="00AF5591">
                    <w:rPr>
                      <w:rFonts w:ascii="Footlight MT Light" w:hAnsi="Footlight MT Light" w:cs="Times New Roman"/>
                      <w:szCs w:val="23"/>
                      <w:lang w:val="en-US"/>
                    </w:rPr>
                    <w:t>Staff members may form a professional judgement or belief, in the course of undertaking their professional duties based on:</w:t>
                  </w:r>
                </w:p>
                <w:p w:rsidR="00AF5591" w:rsidRPr="00AF5591" w:rsidRDefault="00AF5591" w:rsidP="00336990">
                  <w:pPr>
                    <w:pStyle w:val="Body"/>
                    <w:ind w:left="229" w:right="261" w:hanging="142"/>
                    <w:rPr>
                      <w:rFonts w:ascii="Footlight MT Light" w:hAnsi="Footlight MT Light" w:cs="Times New Roman"/>
                      <w:szCs w:val="23"/>
                    </w:rPr>
                  </w:pPr>
                  <w:r w:rsidRPr="00AF5591">
                    <w:rPr>
                      <w:rFonts w:ascii="Footlight MT Light" w:hAnsi="Footlight MT Light" w:cs="Times New Roman"/>
                      <w:szCs w:val="23"/>
                    </w:rPr>
                    <w:t xml:space="preserve">• </w:t>
                  </w:r>
                  <w:r w:rsidRPr="00AF5591">
                    <w:rPr>
                      <w:rFonts w:ascii="Footlight MT Light" w:hAnsi="Footlight MT Light" w:cs="Times New Roman"/>
                      <w:szCs w:val="23"/>
                      <w:lang w:val="en-US"/>
                    </w:rPr>
                    <w:t>warning signs or indicators of harm that have been observed or inferred from information about the child</w:t>
                  </w:r>
                </w:p>
                <w:p w:rsidR="00AF5591" w:rsidRPr="00AF5591" w:rsidRDefault="00AF5591" w:rsidP="00336990">
                  <w:pPr>
                    <w:pStyle w:val="Body"/>
                    <w:ind w:left="229" w:right="261" w:hanging="142"/>
                    <w:rPr>
                      <w:rFonts w:ascii="Footlight MT Light" w:hAnsi="Footlight MT Light" w:cs="Times New Roman"/>
                      <w:szCs w:val="23"/>
                    </w:rPr>
                  </w:pPr>
                  <w:r w:rsidRPr="00AF5591">
                    <w:rPr>
                      <w:rFonts w:ascii="Footlight MT Light" w:hAnsi="Footlight MT Light" w:cs="Times New Roman"/>
                      <w:szCs w:val="23"/>
                    </w:rPr>
                    <w:t xml:space="preserve">• </w:t>
                  </w:r>
                  <w:r w:rsidRPr="00AF5591">
                    <w:rPr>
                      <w:rFonts w:ascii="Footlight MT Light" w:hAnsi="Footlight MT Light" w:cs="Times New Roman"/>
                      <w:szCs w:val="23"/>
                      <w:lang w:val="en-US"/>
                    </w:rPr>
                    <w:t>legal requirements, such as mandatory reporting</w:t>
                  </w:r>
                </w:p>
                <w:p w:rsidR="00AF5591" w:rsidRPr="00AF5591" w:rsidRDefault="00AF5591" w:rsidP="00336990">
                  <w:pPr>
                    <w:pStyle w:val="Body"/>
                    <w:ind w:left="229" w:right="261" w:hanging="142"/>
                    <w:rPr>
                      <w:rFonts w:ascii="Footlight MT Light" w:hAnsi="Footlight MT Light" w:cs="Times New Roman"/>
                      <w:szCs w:val="23"/>
                    </w:rPr>
                  </w:pPr>
                  <w:r w:rsidRPr="00AF5591">
                    <w:rPr>
                      <w:rFonts w:ascii="Footlight MT Light" w:hAnsi="Footlight MT Light" w:cs="Times New Roman"/>
                      <w:szCs w:val="23"/>
                    </w:rPr>
                    <w:t xml:space="preserve">• </w:t>
                  </w:r>
                  <w:r w:rsidRPr="00AF5591">
                    <w:rPr>
                      <w:rFonts w:ascii="Footlight MT Light" w:hAnsi="Footlight MT Light" w:cs="Times New Roman"/>
                      <w:szCs w:val="23"/>
                      <w:lang w:val="en-US"/>
                    </w:rPr>
                    <w:t>knowledge of child and adolescent development</w:t>
                  </w:r>
                </w:p>
                <w:p w:rsidR="00AF5591" w:rsidRPr="00AF5591" w:rsidRDefault="00AF5591" w:rsidP="00336990">
                  <w:pPr>
                    <w:pStyle w:val="Body"/>
                    <w:ind w:left="229" w:right="261" w:hanging="142"/>
                    <w:rPr>
                      <w:rFonts w:ascii="Footlight MT Light" w:hAnsi="Footlight MT Light" w:cs="Times New Roman"/>
                      <w:szCs w:val="23"/>
                    </w:rPr>
                  </w:pPr>
                  <w:r w:rsidRPr="00AF5591">
                    <w:rPr>
                      <w:rFonts w:ascii="Footlight MT Light" w:hAnsi="Footlight MT Light" w:cs="Times New Roman"/>
                      <w:szCs w:val="23"/>
                    </w:rPr>
                    <w:t xml:space="preserve">• </w:t>
                  </w:r>
                  <w:r w:rsidRPr="00AF5591">
                    <w:rPr>
                      <w:rFonts w:ascii="Footlight MT Light" w:hAnsi="Footlight MT Light" w:cs="Times New Roman"/>
                      <w:szCs w:val="23"/>
                      <w:lang w:val="en-US"/>
                    </w:rPr>
                    <w:t>consultation with colleagues and other professionals</w:t>
                  </w:r>
                </w:p>
                <w:p w:rsidR="00AF5591" w:rsidRPr="00AF5591" w:rsidRDefault="00AF5591" w:rsidP="00336990">
                  <w:pPr>
                    <w:pStyle w:val="Body"/>
                    <w:ind w:left="229" w:right="261" w:hanging="142"/>
                    <w:rPr>
                      <w:rFonts w:ascii="Footlight MT Light" w:hAnsi="Footlight MT Light" w:cs="Times New Roman"/>
                      <w:szCs w:val="23"/>
                    </w:rPr>
                  </w:pPr>
                  <w:r w:rsidRPr="00AF5591">
                    <w:rPr>
                      <w:rFonts w:ascii="Footlight MT Light" w:hAnsi="Footlight MT Light" w:cs="Times New Roman"/>
                      <w:szCs w:val="23"/>
                    </w:rPr>
                    <w:t xml:space="preserve">• </w:t>
                  </w:r>
                  <w:r w:rsidRPr="00AF5591">
                    <w:rPr>
                      <w:rFonts w:ascii="Footlight MT Light" w:hAnsi="Footlight MT Light" w:cs="Times New Roman"/>
                      <w:szCs w:val="23"/>
                      <w:lang w:val="en-US"/>
                    </w:rPr>
                    <w:t>professional obligations and duty-of-care responsibilities</w:t>
                  </w:r>
                </w:p>
                <w:p w:rsidR="00AF5591" w:rsidRPr="00AF5591" w:rsidRDefault="00AF5591" w:rsidP="00336990">
                  <w:pPr>
                    <w:pStyle w:val="Body"/>
                    <w:ind w:left="229" w:right="261" w:hanging="142"/>
                    <w:rPr>
                      <w:rFonts w:ascii="Footlight MT Light" w:hAnsi="Footlight MT Light" w:cs="Times New Roman"/>
                      <w:szCs w:val="23"/>
                    </w:rPr>
                  </w:pPr>
                  <w:r w:rsidRPr="00AF5591">
                    <w:rPr>
                      <w:rFonts w:ascii="Footlight MT Light" w:hAnsi="Footlight MT Light" w:cs="Times New Roman"/>
                      <w:szCs w:val="23"/>
                    </w:rPr>
                    <w:t xml:space="preserve">• </w:t>
                  </w:r>
                  <w:r w:rsidRPr="00AF5591">
                    <w:rPr>
                      <w:rFonts w:ascii="Footlight MT Light" w:hAnsi="Footlight MT Light" w:cs="Times New Roman"/>
                      <w:szCs w:val="23"/>
                      <w:lang w:val="en-US"/>
                    </w:rPr>
                    <w:t>established protocols</w:t>
                  </w:r>
                </w:p>
                <w:p w:rsidR="00AF5591" w:rsidRPr="00AF5591" w:rsidRDefault="00AF5591" w:rsidP="00336990">
                  <w:pPr>
                    <w:pStyle w:val="Body"/>
                    <w:ind w:left="229" w:right="261" w:hanging="142"/>
                    <w:rPr>
                      <w:rFonts w:ascii="Footlight MT Light" w:hAnsi="Footlight MT Light" w:cs="Times New Roman"/>
                      <w:szCs w:val="23"/>
                    </w:rPr>
                  </w:pPr>
                  <w:r w:rsidRPr="00AF5591">
                    <w:rPr>
                      <w:rFonts w:ascii="Footlight MT Light" w:hAnsi="Footlight MT Light" w:cs="Times New Roman"/>
                      <w:szCs w:val="23"/>
                    </w:rPr>
                    <w:t xml:space="preserve">• </w:t>
                  </w:r>
                  <w:r w:rsidRPr="00AF5591">
                    <w:rPr>
                      <w:rFonts w:ascii="Footlight MT Light" w:hAnsi="Footlight MT Light" w:cs="Times New Roman"/>
                      <w:szCs w:val="23"/>
                      <w:lang w:val="en-US"/>
                    </w:rPr>
                    <w:t>internal policies and procedures in an individual licensed children</w:t>
                  </w:r>
                  <w:r w:rsidRPr="00AF5591">
                    <w:rPr>
                      <w:rFonts w:ascii="Footlight MT Light" w:hAnsi="Footlight MT Light" w:cs="Times New Roman"/>
                      <w:szCs w:val="23"/>
                      <w:lang w:val="fr-FR"/>
                    </w:rPr>
                    <w:t>’</w:t>
                  </w:r>
                  <w:r w:rsidRPr="00AF5591">
                    <w:rPr>
                      <w:rFonts w:ascii="Footlight MT Light" w:hAnsi="Footlight MT Light" w:cs="Times New Roman"/>
                      <w:szCs w:val="23"/>
                      <w:lang w:val="en-US"/>
                    </w:rPr>
                    <w:t>s service or school.</w:t>
                  </w:r>
                </w:p>
                <w:p w:rsidR="00AF5591" w:rsidRPr="00AF5591" w:rsidRDefault="00AF5591" w:rsidP="00AF5591">
                  <w:pPr>
                    <w:pStyle w:val="Body"/>
                    <w:ind w:left="87" w:right="261"/>
                    <w:rPr>
                      <w:rFonts w:ascii="Footlight MT Light" w:hAnsi="Footlight MT Light" w:cs="Times New Roman"/>
                      <w:sz w:val="16"/>
                      <w:szCs w:val="16"/>
                    </w:rPr>
                  </w:pPr>
                </w:p>
                <w:p w:rsidR="00AF5591" w:rsidRPr="00AF5591" w:rsidRDefault="00AF5591" w:rsidP="00AF5591">
                  <w:pPr>
                    <w:pStyle w:val="Body"/>
                    <w:ind w:left="87" w:right="261"/>
                    <w:rPr>
                      <w:rFonts w:ascii="Footlight MT Light" w:hAnsi="Footlight MT Light" w:cs="Times New Roman"/>
                      <w:szCs w:val="23"/>
                    </w:rPr>
                  </w:pPr>
                  <w:r w:rsidRPr="00AF5591">
                    <w:rPr>
                      <w:rFonts w:ascii="Footlight MT Light" w:hAnsi="Footlight MT Light" w:cs="Times New Roman"/>
                      <w:szCs w:val="23"/>
                      <w:lang w:val="en-US"/>
                    </w:rPr>
                    <w:t>Upon receipt of a report, Child Protection may seek further information, usually from professionals who may also be involved with the child or family, to determine whether further action is required.</w:t>
                  </w:r>
                </w:p>
                <w:p w:rsidR="00AF5591" w:rsidRPr="00AF5591" w:rsidRDefault="00AF5591" w:rsidP="00AF5591">
                  <w:pPr>
                    <w:pStyle w:val="Body"/>
                    <w:ind w:left="87" w:right="261"/>
                    <w:rPr>
                      <w:rFonts w:ascii="Footlight MT Light" w:hAnsi="Footlight MT Light" w:cs="Times New Roman"/>
                      <w:sz w:val="16"/>
                      <w:szCs w:val="16"/>
                    </w:rPr>
                  </w:pPr>
                </w:p>
                <w:p w:rsidR="00AF5591" w:rsidRPr="00AF5591" w:rsidRDefault="00AF5591" w:rsidP="00AF5591">
                  <w:pPr>
                    <w:pStyle w:val="Body"/>
                    <w:ind w:left="87" w:right="261"/>
                    <w:rPr>
                      <w:rFonts w:ascii="Footlight MT Light" w:hAnsi="Footlight MT Light" w:cs="Times New Roman"/>
                      <w:szCs w:val="23"/>
                    </w:rPr>
                  </w:pPr>
                  <w:r w:rsidRPr="00AF5591">
                    <w:rPr>
                      <w:rFonts w:ascii="Footlight MT Light" w:hAnsi="Footlight MT Light" w:cs="Times New Roman"/>
                      <w:szCs w:val="23"/>
                      <w:lang w:val="en-US"/>
                    </w:rPr>
                    <w:t>In most circumstances, Child Protection will inform the reporter of the outcome of the report. When the report is classified by Child Protection as a Wellbeing Report, Child Protection will, in turn, make a referral to Child FIRST.</w:t>
                  </w:r>
                </w:p>
                <w:p w:rsidR="00AF5591" w:rsidRPr="00AF5591" w:rsidRDefault="00AF5591" w:rsidP="00AF5591">
                  <w:pPr>
                    <w:pStyle w:val="Body"/>
                    <w:ind w:left="87" w:right="261"/>
                    <w:rPr>
                      <w:rFonts w:ascii="Footlight MT Light" w:hAnsi="Footlight MT Light" w:cs="Times New Roman"/>
                      <w:sz w:val="16"/>
                      <w:szCs w:val="16"/>
                    </w:rPr>
                  </w:pPr>
                </w:p>
                <w:p w:rsidR="00AF5591" w:rsidRPr="00AF5591" w:rsidRDefault="00AF5591" w:rsidP="00AF5591">
                  <w:pPr>
                    <w:pStyle w:val="Body"/>
                    <w:ind w:left="87" w:right="261"/>
                    <w:rPr>
                      <w:rFonts w:ascii="Footlight MT Light" w:hAnsi="Footlight MT Light" w:cs="Times New Roman"/>
                      <w:szCs w:val="23"/>
                    </w:rPr>
                  </w:pPr>
                  <w:r w:rsidRPr="00AF5591">
                    <w:rPr>
                      <w:rFonts w:ascii="Footlight MT Light" w:hAnsi="Footlight MT Light" w:cs="Times New Roman"/>
                      <w:color w:val="0000FF"/>
                      <w:szCs w:val="23"/>
                      <w:u w:color="0000FF"/>
                      <w:lang w:val="en-US"/>
                    </w:rPr>
                    <w:t xml:space="preserve">Any person who is registered as a teacher under the </w:t>
                  </w:r>
                  <w:r w:rsidRPr="00336990">
                    <w:rPr>
                      <w:rFonts w:ascii="Footlight MT Light" w:hAnsi="Footlight MT Light" w:cs="Times New Roman"/>
                      <w:b/>
                      <w:iCs/>
                      <w:color w:val="0000FF"/>
                      <w:szCs w:val="23"/>
                      <w:u w:color="0000FF"/>
                      <w:lang w:val="en-US"/>
                    </w:rPr>
                    <w:t>Education and Training Reform Act 2006</w:t>
                  </w:r>
                  <w:r w:rsidRPr="00336990">
                    <w:rPr>
                      <w:rFonts w:ascii="Footlight MT Light" w:hAnsi="Footlight MT Light" w:cs="Times New Roman"/>
                      <w:b/>
                      <w:color w:val="0000FF"/>
                      <w:szCs w:val="23"/>
                      <w:u w:color="0000FF"/>
                      <w:lang w:val="en-US"/>
                    </w:rPr>
                    <w:t>,</w:t>
                  </w:r>
                  <w:r w:rsidRPr="00AF5591">
                    <w:rPr>
                      <w:rFonts w:ascii="Footlight MT Light" w:hAnsi="Footlight MT Light" w:cs="Times New Roman"/>
                      <w:color w:val="0000FF"/>
                      <w:szCs w:val="23"/>
                      <w:u w:color="0000FF"/>
                      <w:lang w:val="en-US"/>
                    </w:rPr>
                    <w:t xml:space="preserve"> or any person who has been granted permission to teach under that Act, including principals, is mandated to make a report to Child Protection. In the course of undertaking their professional duties, mandated staff members are required to report their belief, when the belief is formed on reasonable grounds that a child is in need of protection from significant harm as a result of sexual abuse or physical injury.</w:t>
                  </w:r>
                </w:p>
                <w:p w:rsidR="00AF5591" w:rsidRPr="00AF5591" w:rsidRDefault="00AF5591" w:rsidP="00AF5591">
                  <w:pPr>
                    <w:pStyle w:val="Body"/>
                    <w:ind w:left="87" w:right="261"/>
                    <w:rPr>
                      <w:rFonts w:ascii="Footlight MT Light" w:hAnsi="Footlight MT Light" w:cs="Times New Roman"/>
                      <w:sz w:val="16"/>
                      <w:szCs w:val="16"/>
                    </w:rPr>
                  </w:pPr>
                </w:p>
                <w:p w:rsidR="00AF5591" w:rsidRPr="00AF5591" w:rsidRDefault="00AF5591" w:rsidP="00AF5591">
                  <w:pPr>
                    <w:pStyle w:val="Body"/>
                    <w:ind w:left="87" w:right="261"/>
                    <w:rPr>
                      <w:rFonts w:ascii="Footlight MT Light" w:hAnsi="Footlight MT Light" w:cs="Times New Roman"/>
                      <w:color w:val="0000FF"/>
                      <w:szCs w:val="23"/>
                      <w:u w:color="0000FF"/>
                    </w:rPr>
                  </w:pPr>
                  <w:r w:rsidRPr="00AF5591">
                    <w:rPr>
                      <w:rFonts w:ascii="Footlight MT Light" w:hAnsi="Footlight MT Light" w:cs="Times New Roman"/>
                      <w:color w:val="0000FF"/>
                      <w:szCs w:val="23"/>
                      <w:u w:color="0000FF"/>
                      <w:lang w:val="en-US"/>
                    </w:rPr>
                    <w:t>Teachers are encouraged to discuss any concerns about the safety and wellbeing of students with the principal or a member of the school leadership team. If a principal or member of the leadership team does not wish to make a mandatory report, this does not discharge the teacher</w:t>
                  </w:r>
                  <w:r w:rsidRPr="00AF5591">
                    <w:rPr>
                      <w:rFonts w:ascii="Footlight MT Light" w:hAnsi="Footlight MT Light" w:cs="Times New Roman"/>
                      <w:color w:val="0000FF"/>
                      <w:szCs w:val="23"/>
                      <w:u w:color="0000FF"/>
                      <w:lang w:val="fr-FR"/>
                    </w:rPr>
                    <w:t>’</w:t>
                  </w:r>
                  <w:r w:rsidRPr="00AF5591">
                    <w:rPr>
                      <w:rFonts w:ascii="Footlight MT Light" w:hAnsi="Footlight MT Light" w:cs="Times New Roman"/>
                      <w:color w:val="0000FF"/>
                      <w:szCs w:val="23"/>
                      <w:u w:color="0000FF"/>
                      <w:lang w:val="en-US"/>
                    </w:rPr>
                    <w:t>s obligation to do so if they have formed a reasonable belief that abuse may have occurred. If the teacher</w:t>
                  </w:r>
                  <w:r w:rsidRPr="00AF5591">
                    <w:rPr>
                      <w:rFonts w:ascii="Footlight MT Light" w:hAnsi="Footlight MT Light" w:cs="Times New Roman"/>
                      <w:color w:val="0000FF"/>
                      <w:szCs w:val="23"/>
                      <w:u w:color="0000FF"/>
                      <w:lang w:val="fr-FR"/>
                    </w:rPr>
                    <w:t>’</w:t>
                  </w:r>
                  <w:r w:rsidRPr="00AF5591">
                    <w:rPr>
                      <w:rFonts w:ascii="Footlight MT Light" w:hAnsi="Footlight MT Light" w:cs="Times New Roman"/>
                      <w:color w:val="0000FF"/>
                      <w:szCs w:val="23"/>
                      <w:u w:color="0000FF"/>
                      <w:lang w:val="en-US"/>
                    </w:rPr>
                    <w:t>s concerns continue, even after consultation with the principal or member of the leadership team, that teacher is still legally obliged to make a mandatory report of their concerns.</w:t>
                  </w:r>
                </w:p>
                <w:p w:rsidR="00AF5591" w:rsidRPr="00AF5591" w:rsidRDefault="00AF5591" w:rsidP="00AF5591">
                  <w:pPr>
                    <w:pStyle w:val="Body"/>
                    <w:ind w:left="87" w:right="261"/>
                    <w:rPr>
                      <w:rFonts w:ascii="Footlight MT Light" w:hAnsi="Footlight MT Light" w:cs="Times New Roman"/>
                      <w:sz w:val="16"/>
                      <w:szCs w:val="16"/>
                    </w:rPr>
                  </w:pPr>
                </w:p>
                <w:p w:rsidR="00AF5591" w:rsidRPr="00AF5591" w:rsidRDefault="00AF5591" w:rsidP="00AF5591">
                  <w:pPr>
                    <w:pStyle w:val="Body"/>
                    <w:ind w:left="87" w:right="261"/>
                    <w:rPr>
                      <w:rFonts w:ascii="Footlight MT Light" w:hAnsi="Footlight MT Light" w:cs="Times New Roman"/>
                      <w:szCs w:val="23"/>
                    </w:rPr>
                  </w:pPr>
                  <w:r w:rsidRPr="00AF5591">
                    <w:rPr>
                      <w:rFonts w:ascii="Footlight MT Light" w:hAnsi="Footlight MT Light" w:cs="Times New Roman"/>
                      <w:szCs w:val="23"/>
                      <w:lang w:val="en-US"/>
                    </w:rPr>
                    <w:t>Information about the identity of a person making a report to Child Protection must be kept</w:t>
                  </w:r>
                  <w:r w:rsidRPr="00AF5591">
                    <w:rPr>
                      <w:rFonts w:ascii="Footlight MT Light" w:hAnsi="Footlight MT Light" w:cs="Times New Roman"/>
                      <w:szCs w:val="23"/>
                    </w:rPr>
                    <w:t xml:space="preserve"> </w:t>
                  </w:r>
                  <w:r w:rsidRPr="00AF5591">
                    <w:rPr>
                      <w:rFonts w:ascii="Footlight MT Light" w:hAnsi="Footlight MT Light" w:cs="Times New Roman"/>
                      <w:szCs w:val="23"/>
                      <w:lang w:val="en-US"/>
                    </w:rPr>
                    <w:t xml:space="preserve">confidential unless the reporter consents to the disclosure of their identity. If the staff member wishes to remain anonymous, this information should be conveyed at the time that the reporter makes the mandatory report. </w:t>
                  </w:r>
                </w:p>
                <w:p w:rsidR="00AF5591" w:rsidRPr="00AF5591" w:rsidRDefault="00AF5591" w:rsidP="00AF5591">
                  <w:pPr>
                    <w:pStyle w:val="DHHStablecolhead"/>
                    <w:spacing w:before="0" w:after="0"/>
                    <w:ind w:left="87" w:right="261"/>
                    <w:rPr>
                      <w:rFonts w:ascii="Footlight MT Light" w:hAnsi="Footlight MT Light" w:cs="Times New Roman"/>
                      <w:b w:val="0"/>
                      <w:color w:val="auto"/>
                      <w:sz w:val="24"/>
                      <w:szCs w:val="24"/>
                    </w:rPr>
                  </w:pPr>
                </w:p>
              </w:tc>
            </w:tr>
          </w:tbl>
          <w:p w:rsidR="00AF5591" w:rsidRPr="000369D6" w:rsidRDefault="00AF5591" w:rsidP="00A61569">
            <w:pPr>
              <w:rPr>
                <w:rFonts w:ascii="Calisto MT" w:hAnsi="Calisto MT"/>
                <w:bCs/>
                <w:sz w:val="16"/>
                <w:szCs w:val="16"/>
              </w:rPr>
            </w:pPr>
          </w:p>
        </w:tc>
      </w:tr>
    </w:tbl>
    <w:p w:rsidR="00336990" w:rsidRDefault="00336990">
      <w:r>
        <w:br w:type="page"/>
      </w:r>
    </w:p>
    <w:tbl>
      <w:tblPr>
        <w:tblW w:w="11023" w:type="dxa"/>
        <w:tblLayout w:type="fixed"/>
        <w:tblLook w:val="04A0" w:firstRow="1" w:lastRow="0" w:firstColumn="1" w:lastColumn="0" w:noHBand="0" w:noVBand="1"/>
      </w:tblPr>
      <w:tblGrid>
        <w:gridCol w:w="11023"/>
      </w:tblGrid>
      <w:tr w:rsidR="00336990" w:rsidRPr="000369D6" w:rsidTr="00A61569">
        <w:trPr>
          <w:trHeight w:val="567"/>
        </w:trPr>
        <w:tc>
          <w:tcPr>
            <w:tcW w:w="11023" w:type="dxa"/>
            <w:vAlign w:val="center"/>
          </w:tcPr>
          <w:tbl>
            <w:tblPr>
              <w:tblW w:w="9722" w:type="dxa"/>
              <w:jc w:val="center"/>
              <w:tblBorders>
                <w:top w:val="single" w:sz="12" w:space="0" w:color="002060"/>
                <w:left w:val="single" w:sz="12" w:space="0" w:color="002060"/>
                <w:bottom w:val="single" w:sz="12" w:space="0" w:color="002060"/>
                <w:right w:val="single" w:sz="12" w:space="0" w:color="002060"/>
                <w:insideH w:val="single" w:sz="4" w:space="0" w:color="000000"/>
                <w:insideV w:val="single" w:sz="4" w:space="0" w:color="000000"/>
              </w:tblBorders>
              <w:shd w:val="clear" w:color="auto" w:fill="4F81BD"/>
              <w:tblLayout w:type="fixed"/>
              <w:tblLook w:val="04A0" w:firstRow="1" w:lastRow="0" w:firstColumn="1" w:lastColumn="0" w:noHBand="0" w:noVBand="1"/>
            </w:tblPr>
            <w:tblGrid>
              <w:gridCol w:w="9722"/>
            </w:tblGrid>
            <w:tr w:rsidR="00336990" w:rsidRPr="00E83B05" w:rsidTr="00A61569">
              <w:trPr>
                <w:trHeight w:val="454"/>
                <w:tblHeader/>
                <w:jc w:val="center"/>
              </w:trPr>
              <w:tc>
                <w:tcPr>
                  <w:tcW w:w="9722" w:type="dxa"/>
                  <w:tcBorders>
                    <w:top w:val="nil"/>
                    <w:left w:val="nil"/>
                    <w:bottom w:val="single" w:sz="12" w:space="0" w:color="002060"/>
                    <w:right w:val="nil"/>
                  </w:tcBorders>
                  <w:shd w:val="clear" w:color="auto" w:fill="auto"/>
                  <w:tcMar>
                    <w:top w:w="80" w:type="dxa"/>
                    <w:left w:w="80" w:type="dxa"/>
                    <w:bottom w:w="80" w:type="dxa"/>
                    <w:right w:w="80" w:type="dxa"/>
                  </w:tcMar>
                </w:tcPr>
                <w:p w:rsidR="00336990" w:rsidRPr="00E30EF8" w:rsidRDefault="00336990" w:rsidP="00A61569">
                  <w:pPr>
                    <w:pStyle w:val="DHHStablecolhead"/>
                    <w:rPr>
                      <w:rFonts w:ascii="Calisto MT" w:hAnsi="Calisto MT" w:cs="Times New Roman"/>
                      <w:color w:val="auto"/>
                      <w:sz w:val="32"/>
                      <w:szCs w:val="23"/>
                    </w:rPr>
                  </w:pPr>
                  <w:r>
                    <w:rPr>
                      <w:rFonts w:ascii="Calisto MT" w:hAnsi="Calisto MT"/>
                      <w:color w:val="auto"/>
                      <w:sz w:val="32"/>
                      <w:szCs w:val="23"/>
                    </w:rPr>
                    <w:lastRenderedPageBreak/>
                    <w:t>Appendix B</w:t>
                  </w:r>
                  <w:r w:rsidRPr="00E30EF8">
                    <w:rPr>
                      <w:rFonts w:ascii="Calisto MT" w:hAnsi="Calisto MT"/>
                      <w:color w:val="auto"/>
                      <w:sz w:val="32"/>
                      <w:szCs w:val="23"/>
                    </w:rPr>
                    <w:t xml:space="preserve">: </w:t>
                  </w:r>
                  <w:r>
                    <w:rPr>
                      <w:rFonts w:ascii="Calisto MT" w:hAnsi="Calisto MT"/>
                      <w:color w:val="auto"/>
                      <w:sz w:val="32"/>
                      <w:szCs w:val="23"/>
                    </w:rPr>
                    <w:t>Additional Information</w:t>
                  </w:r>
                </w:p>
              </w:tc>
            </w:tr>
            <w:tr w:rsidR="00336990" w:rsidRPr="00E83B05" w:rsidTr="00A61569">
              <w:trPr>
                <w:trHeight w:val="454"/>
                <w:tblHeader/>
                <w:jc w:val="center"/>
              </w:trPr>
              <w:tc>
                <w:tcPr>
                  <w:tcW w:w="9722" w:type="dxa"/>
                  <w:tcBorders>
                    <w:top w:val="single" w:sz="12" w:space="0" w:color="002060"/>
                    <w:bottom w:val="single" w:sz="12" w:space="0" w:color="002060"/>
                  </w:tcBorders>
                  <w:shd w:val="clear" w:color="auto" w:fill="auto"/>
                  <w:tcMar>
                    <w:top w:w="80" w:type="dxa"/>
                    <w:left w:w="80" w:type="dxa"/>
                    <w:bottom w:w="80" w:type="dxa"/>
                    <w:right w:w="80" w:type="dxa"/>
                  </w:tcMar>
                </w:tcPr>
                <w:p w:rsidR="00336990" w:rsidRPr="00B327A6" w:rsidRDefault="00B327A6" w:rsidP="00B327A6">
                  <w:pPr>
                    <w:pStyle w:val="Body"/>
                    <w:ind w:left="85" w:right="119"/>
                    <w:rPr>
                      <w:rFonts w:ascii="Footlight MT Light" w:eastAsia="Arial Bold" w:hAnsi="Footlight MT Light" w:cs="Times New Roman"/>
                      <w:b/>
                      <w:sz w:val="28"/>
                      <w:szCs w:val="23"/>
                    </w:rPr>
                  </w:pPr>
                  <w:r>
                    <w:rPr>
                      <w:rFonts w:ascii="Footlight MT Light" w:hAnsi="Footlight MT Light" w:cs="Times New Roman"/>
                      <w:b/>
                      <w:sz w:val="28"/>
                      <w:szCs w:val="23"/>
                      <w:lang w:val="en-US"/>
                    </w:rPr>
                    <w:t>The Role of School S</w:t>
                  </w:r>
                  <w:r w:rsidR="00336990" w:rsidRPr="00B327A6">
                    <w:rPr>
                      <w:rFonts w:ascii="Footlight MT Light" w:hAnsi="Footlight MT Light" w:cs="Times New Roman"/>
                      <w:b/>
                      <w:sz w:val="28"/>
                      <w:szCs w:val="23"/>
                      <w:lang w:val="en-US"/>
                    </w:rPr>
                    <w:t>taff</w:t>
                  </w:r>
                </w:p>
                <w:p w:rsidR="00336990" w:rsidRPr="00B327A6" w:rsidRDefault="00336990" w:rsidP="00B327A6">
                  <w:pPr>
                    <w:pStyle w:val="Body"/>
                    <w:ind w:left="85" w:right="119"/>
                    <w:rPr>
                      <w:rFonts w:ascii="Footlight MT Light" w:hAnsi="Footlight MT Light" w:cs="Times New Roman"/>
                      <w:szCs w:val="23"/>
                    </w:rPr>
                  </w:pPr>
                  <w:r w:rsidRPr="00B327A6">
                    <w:rPr>
                      <w:rFonts w:ascii="Footlight MT Light" w:hAnsi="Footlight MT Light" w:cs="Times New Roman"/>
                      <w:szCs w:val="23"/>
                      <w:lang w:val="en-US"/>
                    </w:rPr>
                    <w:t>School staff have a duty of care to protect and preserve the safety, health and wellbeing of children and young people in their care and staff must always act in the best interests of those children and young people. If a staff member has any concerns regarding the health, safety or wellbeing of a child or young person it is important to take immediate action.</w:t>
                  </w:r>
                </w:p>
                <w:p w:rsidR="00336990" w:rsidRPr="00B327A6" w:rsidRDefault="00336990" w:rsidP="00B327A6">
                  <w:pPr>
                    <w:pStyle w:val="Body"/>
                    <w:ind w:left="85" w:right="119"/>
                    <w:rPr>
                      <w:rFonts w:ascii="Footlight MT Light" w:hAnsi="Footlight MT Light" w:cs="Times New Roman"/>
                      <w:sz w:val="16"/>
                      <w:szCs w:val="16"/>
                    </w:rPr>
                  </w:pPr>
                </w:p>
                <w:p w:rsidR="00336990" w:rsidRPr="00B327A6" w:rsidRDefault="00336990" w:rsidP="00B327A6">
                  <w:pPr>
                    <w:pStyle w:val="Body"/>
                    <w:ind w:left="85" w:right="119"/>
                    <w:rPr>
                      <w:rFonts w:ascii="Footlight MT Light" w:eastAsia="Arial Bold" w:hAnsi="Footlight MT Light" w:cs="Times New Roman"/>
                      <w:szCs w:val="23"/>
                    </w:rPr>
                  </w:pPr>
                  <w:r w:rsidRPr="00B327A6">
                    <w:rPr>
                      <w:rFonts w:ascii="Footlight MT Light" w:hAnsi="Footlight MT Light" w:cs="Times New Roman"/>
                      <w:b/>
                      <w:szCs w:val="23"/>
                      <w:lang w:val="en-US"/>
                    </w:rPr>
                    <w:t>Note:</w:t>
                  </w:r>
                  <w:r w:rsidRPr="00B327A6">
                    <w:rPr>
                      <w:rFonts w:ascii="Footlight MT Light" w:hAnsi="Footlight MT Light" w:cs="Times New Roman"/>
                      <w:szCs w:val="23"/>
                      <w:lang w:val="en-US"/>
                    </w:rPr>
                    <w:t xml:space="preserve"> The role of investigating an allegation of child abuse rests solely with Child</w:t>
                  </w:r>
                  <w:r w:rsidRPr="00B327A6">
                    <w:rPr>
                      <w:rFonts w:ascii="Footlight MT Light" w:eastAsia="Arial Bold" w:hAnsi="Footlight MT Light" w:cs="Times New Roman"/>
                      <w:szCs w:val="23"/>
                    </w:rPr>
                    <w:t xml:space="preserve"> </w:t>
                  </w:r>
                  <w:r w:rsidRPr="00B327A6">
                    <w:rPr>
                      <w:rFonts w:ascii="Footlight MT Light" w:hAnsi="Footlight MT Light" w:cs="Times New Roman"/>
                      <w:szCs w:val="23"/>
                      <w:lang w:val="en-US"/>
                    </w:rPr>
                    <w:t>Protection and/or Victoria Police.</w:t>
                  </w:r>
                </w:p>
                <w:p w:rsidR="00336990" w:rsidRPr="00B327A6" w:rsidRDefault="00336990" w:rsidP="00B327A6">
                  <w:pPr>
                    <w:pStyle w:val="Body"/>
                    <w:ind w:left="85" w:right="119"/>
                    <w:rPr>
                      <w:rFonts w:ascii="Footlight MT Light" w:eastAsia="Arial Bold" w:hAnsi="Footlight MT Light" w:cs="Times New Roman"/>
                      <w:sz w:val="16"/>
                      <w:szCs w:val="16"/>
                    </w:rPr>
                  </w:pPr>
                </w:p>
                <w:p w:rsidR="00336990" w:rsidRPr="00B327A6" w:rsidRDefault="00336990" w:rsidP="00B327A6">
                  <w:pPr>
                    <w:pStyle w:val="Body"/>
                    <w:ind w:left="85" w:right="119"/>
                    <w:rPr>
                      <w:rFonts w:ascii="Footlight MT Light" w:hAnsi="Footlight MT Light" w:cs="Times New Roman"/>
                      <w:szCs w:val="23"/>
                    </w:rPr>
                  </w:pPr>
                  <w:r w:rsidRPr="00B327A6">
                    <w:rPr>
                      <w:rFonts w:ascii="Footlight MT Light" w:hAnsi="Footlight MT Light" w:cs="Times New Roman"/>
                      <w:szCs w:val="23"/>
                      <w:lang w:val="en-US"/>
                    </w:rPr>
                    <w:t>The roles and responsibilities of staff in supporting children and young people who are involved with Child Protection may include acting as a support person for students, attending Child Protection case plan meetings, observing and monitoring students</w:t>
                  </w:r>
                  <w:r w:rsidRPr="00B327A6">
                    <w:rPr>
                      <w:rFonts w:ascii="Footlight MT Light" w:hAnsi="Footlight MT Light" w:cs="Times New Roman"/>
                      <w:szCs w:val="23"/>
                      <w:lang w:val="fr-FR"/>
                    </w:rPr>
                    <w:t xml:space="preserve">’ </w:t>
                  </w:r>
                  <w:r w:rsidRPr="00B327A6">
                    <w:rPr>
                      <w:rFonts w:ascii="Footlight MT Light" w:hAnsi="Footlight MT Light" w:cs="Times New Roman"/>
                      <w:szCs w:val="23"/>
                      <w:lang w:val="en-US"/>
                    </w:rPr>
                    <w:t>behaviour, and liaising with professionals.</w:t>
                  </w:r>
                </w:p>
                <w:p w:rsidR="00336990" w:rsidRPr="00B327A6" w:rsidRDefault="00336990" w:rsidP="00B327A6">
                  <w:pPr>
                    <w:pStyle w:val="DHHStablecolhead"/>
                    <w:spacing w:before="0" w:after="0"/>
                    <w:ind w:left="85" w:right="119"/>
                    <w:rPr>
                      <w:rFonts w:ascii="Footlight MT Light" w:hAnsi="Footlight MT Light" w:cs="Times New Roman"/>
                      <w:b w:val="0"/>
                      <w:color w:val="auto"/>
                      <w:sz w:val="24"/>
                      <w:szCs w:val="24"/>
                    </w:rPr>
                  </w:pPr>
                </w:p>
              </w:tc>
            </w:tr>
            <w:tr w:rsidR="00336990" w:rsidRPr="00E83B05" w:rsidTr="00A61569">
              <w:trPr>
                <w:trHeight w:val="454"/>
                <w:tblHeader/>
                <w:jc w:val="center"/>
              </w:trPr>
              <w:tc>
                <w:tcPr>
                  <w:tcW w:w="9722" w:type="dxa"/>
                  <w:tcBorders>
                    <w:top w:val="single" w:sz="12" w:space="0" w:color="002060"/>
                    <w:bottom w:val="single" w:sz="12" w:space="0" w:color="002060"/>
                  </w:tcBorders>
                  <w:shd w:val="clear" w:color="auto" w:fill="auto"/>
                  <w:tcMar>
                    <w:top w:w="80" w:type="dxa"/>
                    <w:left w:w="80" w:type="dxa"/>
                    <w:bottom w:w="80" w:type="dxa"/>
                    <w:right w:w="80" w:type="dxa"/>
                  </w:tcMar>
                </w:tcPr>
                <w:p w:rsidR="00336990" w:rsidRPr="00B327A6" w:rsidRDefault="00336990" w:rsidP="00B327A6">
                  <w:pPr>
                    <w:pStyle w:val="Body"/>
                    <w:ind w:left="85" w:right="119"/>
                    <w:rPr>
                      <w:rFonts w:ascii="Footlight MT Light" w:eastAsia="Arial Bold" w:hAnsi="Footlight MT Light" w:cs="Times New Roman"/>
                      <w:b/>
                      <w:sz w:val="28"/>
                      <w:szCs w:val="28"/>
                    </w:rPr>
                  </w:pPr>
                  <w:r w:rsidRPr="00B327A6">
                    <w:rPr>
                      <w:rFonts w:ascii="Footlight MT Light" w:hAnsi="Footlight MT Light" w:cs="Times New Roman"/>
                      <w:b/>
                      <w:sz w:val="28"/>
                      <w:szCs w:val="28"/>
                      <w:lang w:val="en-US"/>
                    </w:rPr>
                    <w:t>Confidentiality</w:t>
                  </w:r>
                </w:p>
                <w:p w:rsidR="00336990" w:rsidRDefault="00336990" w:rsidP="00B327A6">
                  <w:pPr>
                    <w:pStyle w:val="Body"/>
                    <w:ind w:left="85" w:right="119"/>
                    <w:rPr>
                      <w:rFonts w:ascii="Footlight MT Light" w:hAnsi="Footlight MT Light" w:cs="Times New Roman"/>
                      <w:szCs w:val="23"/>
                      <w:lang w:val="en-US"/>
                    </w:rPr>
                  </w:pPr>
                  <w:r w:rsidRPr="00B327A6">
                    <w:rPr>
                      <w:rFonts w:ascii="Footlight MT Light" w:hAnsi="Footlight MT Light" w:cs="Times New Roman"/>
                      <w:szCs w:val="23"/>
                      <w:lang w:val="en-US"/>
                    </w:rPr>
                    <w:t>Staff must respect confidentiality when dealing with a case of suspected child abuse and neglect, and may discuss case details and the identity of the child or the young person and their family only with those involved in managing the situation.</w:t>
                  </w:r>
                </w:p>
                <w:p w:rsidR="00B327A6" w:rsidRPr="00B327A6" w:rsidRDefault="00B327A6" w:rsidP="00B327A6">
                  <w:pPr>
                    <w:pStyle w:val="Body"/>
                    <w:ind w:left="85" w:right="119"/>
                    <w:rPr>
                      <w:rFonts w:ascii="Footlight MT Light" w:hAnsi="Footlight MT Light" w:cs="Times New Roman"/>
                      <w:sz w:val="16"/>
                      <w:szCs w:val="16"/>
                      <w:lang w:val="en-US"/>
                    </w:rPr>
                  </w:pPr>
                </w:p>
                <w:p w:rsidR="00336990" w:rsidRPr="00B327A6" w:rsidRDefault="00336990" w:rsidP="00B327A6">
                  <w:pPr>
                    <w:pStyle w:val="Body"/>
                    <w:ind w:left="85" w:right="119"/>
                    <w:rPr>
                      <w:rFonts w:ascii="Footlight MT Light" w:hAnsi="Footlight MT Light" w:cs="Times New Roman"/>
                      <w:szCs w:val="23"/>
                      <w:lang w:val="en-US"/>
                    </w:rPr>
                  </w:pPr>
                  <w:r w:rsidRPr="00B327A6">
                    <w:rPr>
                      <w:rFonts w:ascii="Footlight MT Light" w:hAnsi="Footlight MT Light" w:cs="Times New Roman"/>
                      <w:szCs w:val="23"/>
                      <w:lang w:val="en-US"/>
                    </w:rPr>
                    <w:t>When a child or young person has moved to another school, professional judgement should be exercised as to what information needs to be passed on. This will be guided by usual procedures for passing on information about a child</w:t>
                  </w:r>
                  <w:r w:rsidRPr="00B327A6">
                    <w:rPr>
                      <w:rFonts w:ascii="Footlight MT Light" w:hAnsi="Footlight MT Light" w:cs="Times New Roman"/>
                      <w:szCs w:val="23"/>
                      <w:lang w:val="fr-FR"/>
                    </w:rPr>
                    <w:t>’</w:t>
                  </w:r>
                  <w:r w:rsidRPr="00B327A6">
                    <w:rPr>
                      <w:rFonts w:ascii="Footlight MT Light" w:hAnsi="Footlight MT Light" w:cs="Times New Roman"/>
                      <w:szCs w:val="23"/>
                      <w:lang w:val="en-US"/>
                    </w:rPr>
                    <w:t>s general wellbeing or special needs, and the role of the school in any ongoing care plans.</w:t>
                  </w:r>
                </w:p>
                <w:p w:rsidR="00336990" w:rsidRPr="00B327A6" w:rsidRDefault="00336990" w:rsidP="00B327A6">
                  <w:pPr>
                    <w:pStyle w:val="DHHStablecolhead"/>
                    <w:spacing w:before="0" w:after="0"/>
                    <w:ind w:left="85" w:right="119"/>
                    <w:rPr>
                      <w:rFonts w:ascii="Footlight MT Light" w:hAnsi="Footlight MT Light" w:cs="Times New Roman"/>
                      <w:b w:val="0"/>
                      <w:color w:val="auto"/>
                      <w:sz w:val="24"/>
                      <w:szCs w:val="24"/>
                    </w:rPr>
                  </w:pPr>
                </w:p>
              </w:tc>
            </w:tr>
            <w:tr w:rsidR="00336990" w:rsidRPr="00E83B05" w:rsidTr="00A61569">
              <w:trPr>
                <w:trHeight w:val="454"/>
                <w:tblHeader/>
                <w:jc w:val="center"/>
              </w:trPr>
              <w:tc>
                <w:tcPr>
                  <w:tcW w:w="9722" w:type="dxa"/>
                  <w:tcBorders>
                    <w:top w:val="single" w:sz="12" w:space="0" w:color="002060"/>
                    <w:bottom w:val="single" w:sz="12" w:space="0" w:color="002060"/>
                  </w:tcBorders>
                  <w:shd w:val="clear" w:color="auto" w:fill="auto"/>
                  <w:tcMar>
                    <w:top w:w="80" w:type="dxa"/>
                    <w:left w:w="80" w:type="dxa"/>
                    <w:bottom w:w="80" w:type="dxa"/>
                    <w:right w:w="80" w:type="dxa"/>
                  </w:tcMar>
                </w:tcPr>
                <w:p w:rsidR="00336990" w:rsidRPr="00B327A6" w:rsidRDefault="00B327A6" w:rsidP="00B327A6">
                  <w:pPr>
                    <w:pStyle w:val="Body"/>
                    <w:ind w:left="87" w:right="119"/>
                    <w:rPr>
                      <w:rFonts w:ascii="Footlight MT Light" w:eastAsia="Arial Bold" w:hAnsi="Footlight MT Light" w:cs="Times New Roman"/>
                      <w:b/>
                      <w:sz w:val="28"/>
                      <w:szCs w:val="23"/>
                    </w:rPr>
                  </w:pPr>
                  <w:r>
                    <w:rPr>
                      <w:rFonts w:ascii="Footlight MT Light" w:hAnsi="Footlight MT Light" w:cs="Times New Roman"/>
                      <w:b/>
                      <w:sz w:val="28"/>
                      <w:szCs w:val="23"/>
                      <w:lang w:val="en-US"/>
                    </w:rPr>
                    <w:t>Interviews at Victorian S</w:t>
                  </w:r>
                  <w:r w:rsidR="00336990" w:rsidRPr="00B327A6">
                    <w:rPr>
                      <w:rFonts w:ascii="Footlight MT Light" w:hAnsi="Footlight MT Light" w:cs="Times New Roman"/>
                      <w:b/>
                      <w:sz w:val="28"/>
                      <w:szCs w:val="23"/>
                      <w:lang w:val="en-US"/>
                    </w:rPr>
                    <w:t>chools</w:t>
                  </w:r>
                </w:p>
                <w:p w:rsidR="00336990" w:rsidRPr="00B327A6" w:rsidRDefault="00336990" w:rsidP="00B327A6">
                  <w:pPr>
                    <w:pStyle w:val="Body"/>
                    <w:ind w:left="87" w:right="119"/>
                    <w:rPr>
                      <w:rFonts w:ascii="Footlight MT Light" w:hAnsi="Footlight MT Light" w:cs="Times New Roman"/>
                      <w:szCs w:val="23"/>
                    </w:rPr>
                  </w:pPr>
                  <w:r w:rsidRPr="00B327A6">
                    <w:rPr>
                      <w:rFonts w:ascii="Footlight MT Light" w:hAnsi="Footlight MT Light" w:cs="Times New Roman"/>
                      <w:szCs w:val="23"/>
                      <w:lang w:val="en-US"/>
                    </w:rPr>
                    <w:t>Child Protection may conduct interviews of children and young people at school without parental knowledge or consent. However, a child will be interviewed at a Victorian school only in exceptional circumstances and if it is in the child</w:t>
                  </w:r>
                  <w:r w:rsidRPr="00B327A6">
                    <w:rPr>
                      <w:rFonts w:ascii="Footlight MT Light" w:hAnsi="Footlight MT Light" w:cs="Times New Roman"/>
                      <w:szCs w:val="23"/>
                      <w:lang w:val="fr-FR"/>
                    </w:rPr>
                    <w:t>’</w:t>
                  </w:r>
                  <w:r w:rsidRPr="00B327A6">
                    <w:rPr>
                      <w:rFonts w:ascii="Footlight MT Light" w:hAnsi="Footlight MT Light" w:cs="Times New Roman"/>
                      <w:szCs w:val="23"/>
                      <w:lang w:val="en-US"/>
                    </w:rPr>
                    <w:t>s best interests to proceed in this manner. Child Protection will notify the school of any intention to interview a child or young person. This may occur regardless of whether the school is the source of the report to Child Protection.</w:t>
                  </w:r>
                </w:p>
                <w:p w:rsidR="00336990" w:rsidRPr="00B327A6" w:rsidRDefault="00336990" w:rsidP="00B327A6">
                  <w:pPr>
                    <w:pStyle w:val="Body"/>
                    <w:ind w:left="87" w:right="119"/>
                    <w:rPr>
                      <w:rFonts w:ascii="Footlight MT Light" w:hAnsi="Footlight MT Light" w:cs="Times New Roman"/>
                      <w:sz w:val="16"/>
                      <w:szCs w:val="16"/>
                    </w:rPr>
                  </w:pPr>
                </w:p>
                <w:p w:rsidR="00336990" w:rsidRPr="00B327A6" w:rsidRDefault="00336990" w:rsidP="00B327A6">
                  <w:pPr>
                    <w:pStyle w:val="Body"/>
                    <w:ind w:left="87" w:right="119"/>
                    <w:rPr>
                      <w:rFonts w:ascii="Footlight MT Light" w:hAnsi="Footlight MT Light" w:cs="Times New Roman"/>
                      <w:szCs w:val="23"/>
                    </w:rPr>
                  </w:pPr>
                  <w:r w:rsidRPr="00B327A6">
                    <w:rPr>
                      <w:rFonts w:ascii="Footlight MT Light" w:hAnsi="Footlight MT Light" w:cs="Times New Roman"/>
                      <w:szCs w:val="23"/>
                      <w:lang w:val="en-US"/>
                    </w:rPr>
                    <w:t>When Child Protection practitioners arrive at the school, the principal or their nominee should ask to see their identification before allowing Child Protection to have access to the child or young person.</w:t>
                  </w:r>
                </w:p>
                <w:p w:rsidR="00336990" w:rsidRPr="00B327A6" w:rsidRDefault="00336990" w:rsidP="00B327A6">
                  <w:pPr>
                    <w:pStyle w:val="DHHStablecolhead"/>
                    <w:spacing w:before="0" w:after="0"/>
                    <w:ind w:left="87" w:right="119"/>
                    <w:rPr>
                      <w:rFonts w:ascii="Footlight MT Light" w:hAnsi="Footlight MT Light" w:cs="Times New Roman"/>
                      <w:b w:val="0"/>
                      <w:color w:val="auto"/>
                      <w:sz w:val="24"/>
                      <w:szCs w:val="24"/>
                    </w:rPr>
                  </w:pPr>
                </w:p>
              </w:tc>
            </w:tr>
            <w:tr w:rsidR="00336990" w:rsidRPr="00E83B05" w:rsidTr="00A61569">
              <w:trPr>
                <w:trHeight w:val="454"/>
                <w:tblHeader/>
                <w:jc w:val="center"/>
              </w:trPr>
              <w:tc>
                <w:tcPr>
                  <w:tcW w:w="9722" w:type="dxa"/>
                  <w:tcBorders>
                    <w:top w:val="single" w:sz="12" w:space="0" w:color="002060"/>
                    <w:bottom w:val="single" w:sz="12" w:space="0" w:color="002060"/>
                  </w:tcBorders>
                  <w:shd w:val="clear" w:color="auto" w:fill="auto"/>
                  <w:tcMar>
                    <w:top w:w="80" w:type="dxa"/>
                    <w:left w:w="80" w:type="dxa"/>
                    <w:bottom w:w="80" w:type="dxa"/>
                    <w:right w:w="80" w:type="dxa"/>
                  </w:tcMar>
                </w:tcPr>
                <w:p w:rsidR="00336990" w:rsidRPr="00B327A6" w:rsidRDefault="00B327A6" w:rsidP="00B327A6">
                  <w:pPr>
                    <w:pStyle w:val="Body"/>
                    <w:ind w:left="87" w:right="119"/>
                    <w:rPr>
                      <w:rFonts w:ascii="Footlight MT Light" w:eastAsia="Arial Bold" w:hAnsi="Footlight MT Light" w:cs="Times New Roman"/>
                      <w:b/>
                      <w:sz w:val="28"/>
                      <w:szCs w:val="23"/>
                    </w:rPr>
                  </w:pPr>
                  <w:r>
                    <w:rPr>
                      <w:rFonts w:ascii="Footlight MT Light" w:hAnsi="Footlight MT Light" w:cs="Times New Roman"/>
                      <w:b/>
                      <w:sz w:val="28"/>
                      <w:szCs w:val="23"/>
                      <w:lang w:val="en-US"/>
                    </w:rPr>
                    <w:t>Support P</w:t>
                  </w:r>
                  <w:r w:rsidR="00336990" w:rsidRPr="00B327A6">
                    <w:rPr>
                      <w:rFonts w:ascii="Footlight MT Light" w:hAnsi="Footlight MT Light" w:cs="Times New Roman"/>
                      <w:b/>
                      <w:sz w:val="28"/>
                      <w:szCs w:val="23"/>
                      <w:lang w:val="en-US"/>
                    </w:rPr>
                    <w:t>ersons</w:t>
                  </w:r>
                </w:p>
                <w:p w:rsidR="00336990" w:rsidRPr="00B327A6" w:rsidRDefault="00336990" w:rsidP="00B327A6">
                  <w:pPr>
                    <w:pStyle w:val="Body"/>
                    <w:ind w:left="87" w:right="119"/>
                    <w:rPr>
                      <w:rFonts w:ascii="Footlight MT Light" w:hAnsi="Footlight MT Light" w:cs="Times New Roman"/>
                      <w:szCs w:val="23"/>
                    </w:rPr>
                  </w:pPr>
                  <w:r w:rsidRPr="00B327A6">
                    <w:rPr>
                      <w:rFonts w:ascii="Footlight MT Light" w:hAnsi="Footlight MT Light" w:cs="Times New Roman"/>
                      <w:szCs w:val="23"/>
                      <w:lang w:val="en-US"/>
                    </w:rPr>
                    <w:t>Children and young people should be advised of their right to have a supportive adult present during interviews. If a child is too young to understand the significance of the interview, a staff member should make arrangements for a supportive adult to attend with the child.</w:t>
                  </w:r>
                </w:p>
                <w:p w:rsidR="00336990" w:rsidRPr="00B327A6" w:rsidRDefault="00336990" w:rsidP="00B327A6">
                  <w:pPr>
                    <w:pStyle w:val="Body"/>
                    <w:ind w:left="87" w:right="119"/>
                    <w:rPr>
                      <w:rFonts w:ascii="Footlight MT Light" w:hAnsi="Footlight MT Light" w:cs="Times New Roman"/>
                      <w:sz w:val="16"/>
                      <w:szCs w:val="16"/>
                    </w:rPr>
                  </w:pPr>
                </w:p>
                <w:p w:rsidR="00336990" w:rsidRPr="00B327A6" w:rsidRDefault="00336990" w:rsidP="00B327A6">
                  <w:pPr>
                    <w:pStyle w:val="Body"/>
                    <w:ind w:left="87" w:right="119"/>
                    <w:rPr>
                      <w:rFonts w:ascii="Footlight MT Light" w:hAnsi="Footlight MT Light" w:cs="Times New Roman"/>
                      <w:szCs w:val="23"/>
                    </w:rPr>
                  </w:pPr>
                  <w:r w:rsidRPr="00B327A6">
                    <w:rPr>
                      <w:rFonts w:ascii="Footlight MT Light" w:hAnsi="Footlight MT Light" w:cs="Times New Roman"/>
                      <w:szCs w:val="23"/>
                      <w:lang w:val="en-US"/>
                    </w:rPr>
                    <w:t>A staff member may be identified as a support person for the child or young person during the interview. Prior to the commencement of the interview, the Child Protection practitioner should always authorise the staff member to receive information regarding Child Protection</w:t>
                  </w:r>
                  <w:r w:rsidRPr="00B327A6">
                    <w:rPr>
                      <w:rFonts w:ascii="Footlight MT Light" w:hAnsi="Footlight MT Light" w:cs="Times New Roman"/>
                      <w:szCs w:val="23"/>
                      <w:lang w:val="fr-FR"/>
                    </w:rPr>
                    <w:t>’</w:t>
                  </w:r>
                  <w:r w:rsidRPr="00B327A6">
                    <w:rPr>
                      <w:rFonts w:ascii="Footlight MT Light" w:hAnsi="Footlight MT Light" w:cs="Times New Roman"/>
                      <w:szCs w:val="23"/>
                      <w:lang w:val="en-US"/>
                    </w:rPr>
                    <w:t xml:space="preserve">s investigation. </w:t>
                  </w:r>
                </w:p>
                <w:p w:rsidR="00336990" w:rsidRPr="00B327A6" w:rsidRDefault="00336990" w:rsidP="00B327A6">
                  <w:pPr>
                    <w:pStyle w:val="Body"/>
                    <w:ind w:left="87" w:right="119"/>
                    <w:rPr>
                      <w:rFonts w:ascii="Footlight MT Light" w:hAnsi="Footlight MT Light" w:cs="Times New Roman"/>
                      <w:sz w:val="16"/>
                      <w:szCs w:val="16"/>
                    </w:rPr>
                  </w:pPr>
                </w:p>
                <w:p w:rsidR="00336990" w:rsidRPr="00B327A6" w:rsidRDefault="00336990" w:rsidP="00B327A6">
                  <w:pPr>
                    <w:pStyle w:val="Body"/>
                    <w:ind w:left="87" w:right="119"/>
                    <w:rPr>
                      <w:rFonts w:ascii="Footlight MT Light" w:hAnsi="Footlight MT Light" w:cs="Times New Roman"/>
                      <w:szCs w:val="23"/>
                    </w:rPr>
                  </w:pPr>
                  <w:r w:rsidRPr="00B327A6">
                    <w:rPr>
                      <w:rFonts w:ascii="Footlight MT Light" w:hAnsi="Footlight MT Light" w:cs="Times New Roman"/>
                      <w:szCs w:val="23"/>
                      <w:lang w:val="en-US"/>
                    </w:rPr>
                    <w:t>This may occur verbally or in writing using the relevant Child Protection proforma.</w:t>
                  </w:r>
                </w:p>
                <w:p w:rsidR="00336990" w:rsidRPr="00B327A6" w:rsidRDefault="00336990" w:rsidP="00B327A6">
                  <w:pPr>
                    <w:pStyle w:val="Body"/>
                    <w:ind w:left="87" w:right="119"/>
                    <w:rPr>
                      <w:rFonts w:ascii="Footlight MT Light" w:hAnsi="Footlight MT Light" w:cs="Times New Roman"/>
                      <w:sz w:val="16"/>
                      <w:szCs w:val="16"/>
                    </w:rPr>
                  </w:pPr>
                </w:p>
                <w:p w:rsidR="00336990" w:rsidRPr="00B327A6" w:rsidRDefault="00336990" w:rsidP="00B327A6">
                  <w:pPr>
                    <w:pStyle w:val="Body"/>
                    <w:ind w:left="87" w:right="119"/>
                    <w:rPr>
                      <w:rFonts w:ascii="Footlight MT Light" w:hAnsi="Footlight MT Light" w:cs="Times New Roman"/>
                      <w:szCs w:val="23"/>
                    </w:rPr>
                  </w:pPr>
                  <w:r w:rsidRPr="00B327A6">
                    <w:rPr>
                      <w:rFonts w:ascii="Footlight MT Light" w:hAnsi="Footlight MT Light" w:cs="Times New Roman"/>
                      <w:szCs w:val="23"/>
                      <w:lang w:val="en-US"/>
                    </w:rPr>
                    <w:t>Independent persons must refrain from providing their opinions or accounts of events during interviews. A principal or their delegate may act as an independent person when the child or young person is to be interviewed, unless they believe that doing so will create a conflict of interest.</w:t>
                  </w:r>
                </w:p>
                <w:p w:rsidR="00336990" w:rsidRPr="00B327A6" w:rsidRDefault="00336990" w:rsidP="00B327A6">
                  <w:pPr>
                    <w:pStyle w:val="DHHStablecolhead"/>
                    <w:spacing w:before="0" w:after="0"/>
                    <w:ind w:left="87" w:right="119"/>
                    <w:rPr>
                      <w:rFonts w:ascii="Footlight MT Light" w:hAnsi="Footlight MT Light" w:cs="Times New Roman"/>
                      <w:b w:val="0"/>
                      <w:color w:val="auto"/>
                      <w:sz w:val="24"/>
                      <w:szCs w:val="24"/>
                    </w:rPr>
                  </w:pPr>
                </w:p>
              </w:tc>
            </w:tr>
          </w:tbl>
          <w:p w:rsidR="00336990" w:rsidRPr="000369D6" w:rsidRDefault="00336990" w:rsidP="00A61569">
            <w:pPr>
              <w:rPr>
                <w:rFonts w:ascii="Calisto MT" w:hAnsi="Calisto MT"/>
                <w:bCs/>
                <w:sz w:val="16"/>
                <w:szCs w:val="16"/>
              </w:rPr>
            </w:pPr>
          </w:p>
        </w:tc>
      </w:tr>
    </w:tbl>
    <w:p w:rsidR="00B327A6" w:rsidRDefault="00B327A6">
      <w:r>
        <w:br w:type="page"/>
      </w:r>
    </w:p>
    <w:tbl>
      <w:tblPr>
        <w:tblW w:w="11023" w:type="dxa"/>
        <w:tblLayout w:type="fixed"/>
        <w:tblLook w:val="04A0" w:firstRow="1" w:lastRow="0" w:firstColumn="1" w:lastColumn="0" w:noHBand="0" w:noVBand="1"/>
      </w:tblPr>
      <w:tblGrid>
        <w:gridCol w:w="11023"/>
      </w:tblGrid>
      <w:tr w:rsidR="00B327A6" w:rsidRPr="000369D6" w:rsidTr="00A61569">
        <w:trPr>
          <w:trHeight w:val="567"/>
        </w:trPr>
        <w:tc>
          <w:tcPr>
            <w:tcW w:w="11023" w:type="dxa"/>
            <w:vAlign w:val="center"/>
          </w:tcPr>
          <w:tbl>
            <w:tblPr>
              <w:tblW w:w="9722" w:type="dxa"/>
              <w:jc w:val="center"/>
              <w:tblBorders>
                <w:top w:val="single" w:sz="12" w:space="0" w:color="002060"/>
                <w:left w:val="single" w:sz="12" w:space="0" w:color="002060"/>
                <w:bottom w:val="single" w:sz="12" w:space="0" w:color="002060"/>
                <w:right w:val="single" w:sz="12" w:space="0" w:color="002060"/>
                <w:insideH w:val="single" w:sz="4" w:space="0" w:color="000000"/>
                <w:insideV w:val="single" w:sz="4" w:space="0" w:color="000000"/>
              </w:tblBorders>
              <w:shd w:val="clear" w:color="auto" w:fill="4F81BD"/>
              <w:tblLayout w:type="fixed"/>
              <w:tblLook w:val="04A0" w:firstRow="1" w:lastRow="0" w:firstColumn="1" w:lastColumn="0" w:noHBand="0" w:noVBand="1"/>
            </w:tblPr>
            <w:tblGrid>
              <w:gridCol w:w="9722"/>
            </w:tblGrid>
            <w:tr w:rsidR="00B327A6" w:rsidRPr="00E83B05" w:rsidTr="00A61569">
              <w:trPr>
                <w:trHeight w:val="454"/>
                <w:tblHeader/>
                <w:jc w:val="center"/>
              </w:trPr>
              <w:tc>
                <w:tcPr>
                  <w:tcW w:w="9722" w:type="dxa"/>
                  <w:tcBorders>
                    <w:top w:val="nil"/>
                    <w:left w:val="nil"/>
                    <w:bottom w:val="single" w:sz="12" w:space="0" w:color="002060"/>
                    <w:right w:val="nil"/>
                  </w:tcBorders>
                  <w:shd w:val="clear" w:color="auto" w:fill="auto"/>
                  <w:tcMar>
                    <w:top w:w="80" w:type="dxa"/>
                    <w:left w:w="80" w:type="dxa"/>
                    <w:bottom w:w="80" w:type="dxa"/>
                    <w:right w:w="80" w:type="dxa"/>
                  </w:tcMar>
                </w:tcPr>
                <w:p w:rsidR="00B327A6" w:rsidRPr="00E30EF8" w:rsidRDefault="00B327A6" w:rsidP="00A61569">
                  <w:pPr>
                    <w:pStyle w:val="DHHStablecolhead"/>
                    <w:rPr>
                      <w:rFonts w:ascii="Calisto MT" w:hAnsi="Calisto MT" w:cs="Times New Roman"/>
                      <w:color w:val="auto"/>
                      <w:sz w:val="32"/>
                      <w:szCs w:val="23"/>
                    </w:rPr>
                  </w:pPr>
                  <w:r>
                    <w:rPr>
                      <w:rFonts w:ascii="Calisto MT" w:hAnsi="Calisto MT"/>
                      <w:color w:val="auto"/>
                      <w:sz w:val="32"/>
                      <w:szCs w:val="23"/>
                    </w:rPr>
                    <w:lastRenderedPageBreak/>
                    <w:t>Appendix B</w:t>
                  </w:r>
                  <w:r w:rsidRPr="00E30EF8">
                    <w:rPr>
                      <w:rFonts w:ascii="Calisto MT" w:hAnsi="Calisto MT"/>
                      <w:color w:val="auto"/>
                      <w:sz w:val="32"/>
                      <w:szCs w:val="23"/>
                    </w:rPr>
                    <w:t xml:space="preserve">: </w:t>
                  </w:r>
                  <w:r>
                    <w:rPr>
                      <w:rFonts w:ascii="Calisto MT" w:hAnsi="Calisto MT"/>
                      <w:color w:val="auto"/>
                      <w:sz w:val="32"/>
                      <w:szCs w:val="23"/>
                    </w:rPr>
                    <w:t>Additional Information</w:t>
                  </w:r>
                </w:p>
              </w:tc>
            </w:tr>
            <w:tr w:rsidR="00B327A6" w:rsidRPr="00B327A6" w:rsidTr="00A61569">
              <w:trPr>
                <w:trHeight w:val="454"/>
                <w:tblHeader/>
                <w:jc w:val="center"/>
              </w:trPr>
              <w:tc>
                <w:tcPr>
                  <w:tcW w:w="9722" w:type="dxa"/>
                  <w:tcBorders>
                    <w:top w:val="single" w:sz="12" w:space="0" w:color="002060"/>
                    <w:bottom w:val="single" w:sz="12" w:space="0" w:color="002060"/>
                  </w:tcBorders>
                  <w:shd w:val="clear" w:color="auto" w:fill="auto"/>
                  <w:tcMar>
                    <w:top w:w="80" w:type="dxa"/>
                    <w:left w:w="80" w:type="dxa"/>
                    <w:bottom w:w="80" w:type="dxa"/>
                    <w:right w:w="80" w:type="dxa"/>
                  </w:tcMar>
                </w:tcPr>
                <w:p w:rsidR="00B327A6" w:rsidRPr="00B327A6" w:rsidRDefault="00B327A6" w:rsidP="00B327A6">
                  <w:pPr>
                    <w:pStyle w:val="Body"/>
                    <w:ind w:left="87" w:right="119"/>
                    <w:rPr>
                      <w:rFonts w:ascii="Footlight MT Light" w:eastAsia="Arial Bold" w:hAnsi="Footlight MT Light" w:cs="Times New Roman"/>
                      <w:b/>
                      <w:sz w:val="28"/>
                      <w:szCs w:val="23"/>
                    </w:rPr>
                  </w:pPr>
                  <w:r>
                    <w:rPr>
                      <w:rFonts w:ascii="Footlight MT Light" w:hAnsi="Footlight MT Light" w:cs="Times New Roman"/>
                      <w:b/>
                      <w:sz w:val="28"/>
                      <w:szCs w:val="23"/>
                      <w:lang w:val="en-US"/>
                    </w:rPr>
                    <w:t>Advising Parents, Carers or G</w:t>
                  </w:r>
                  <w:r w:rsidRPr="00B327A6">
                    <w:rPr>
                      <w:rFonts w:ascii="Footlight MT Light" w:hAnsi="Footlight MT Light" w:cs="Times New Roman"/>
                      <w:b/>
                      <w:sz w:val="28"/>
                      <w:szCs w:val="23"/>
                      <w:lang w:val="en-US"/>
                    </w:rPr>
                    <w:t>uardians</w:t>
                  </w:r>
                </w:p>
                <w:p w:rsidR="00B327A6" w:rsidRPr="00B327A6" w:rsidRDefault="00B327A6" w:rsidP="00B327A6">
                  <w:pPr>
                    <w:pStyle w:val="Body"/>
                    <w:ind w:left="87" w:right="119"/>
                    <w:rPr>
                      <w:rFonts w:ascii="Footlight MT Light" w:hAnsi="Footlight MT Light" w:cs="Times New Roman"/>
                      <w:szCs w:val="23"/>
                    </w:rPr>
                  </w:pPr>
                  <w:r w:rsidRPr="00B327A6">
                    <w:rPr>
                      <w:rFonts w:ascii="Footlight MT Light" w:hAnsi="Footlight MT Light" w:cs="Times New Roman"/>
                      <w:szCs w:val="23"/>
                    </w:rPr>
                    <w:t xml:space="preserve">Staff </w:t>
                  </w:r>
                  <w:r w:rsidRPr="00B327A6">
                    <w:rPr>
                      <w:rFonts w:ascii="Footlight MT Light" w:hAnsi="Footlight MT Light" w:cs="Times New Roman"/>
                      <w:szCs w:val="23"/>
                      <w:lang w:val="en-US"/>
                    </w:rPr>
                    <w:t>do not require the permission of parents, carers or guardians to make a report to Child Protection, nor are they required to tell parents, carers or guardians that they have done so.</w:t>
                  </w:r>
                </w:p>
                <w:p w:rsidR="00B327A6" w:rsidRPr="00FE40AF" w:rsidRDefault="00B327A6" w:rsidP="00B327A6">
                  <w:pPr>
                    <w:pStyle w:val="Body"/>
                    <w:ind w:left="87" w:right="119"/>
                    <w:rPr>
                      <w:rFonts w:ascii="Footlight MT Light" w:hAnsi="Footlight MT Light" w:cs="Times New Roman"/>
                      <w:sz w:val="16"/>
                      <w:szCs w:val="16"/>
                    </w:rPr>
                  </w:pPr>
                </w:p>
                <w:p w:rsidR="00B327A6" w:rsidRPr="00B327A6" w:rsidRDefault="00B327A6" w:rsidP="00B327A6">
                  <w:pPr>
                    <w:pStyle w:val="Body"/>
                    <w:ind w:left="87" w:right="119"/>
                    <w:rPr>
                      <w:rFonts w:ascii="Footlight MT Light" w:hAnsi="Footlight MT Light" w:cs="Times New Roman"/>
                      <w:szCs w:val="23"/>
                    </w:rPr>
                  </w:pPr>
                  <w:r w:rsidRPr="00B327A6">
                    <w:rPr>
                      <w:rFonts w:ascii="Footlight MT Light" w:hAnsi="Footlight MT Light" w:cs="Times New Roman"/>
                      <w:szCs w:val="23"/>
                      <w:lang w:val="en-US"/>
                    </w:rPr>
                    <w:t>It is the responsibility of Child Protection to advise the parents, carers or guardians of the interview at the earliest possible opportunity. This should occur either before, or by the time the child arrives home</w:t>
                  </w:r>
                  <w:r w:rsidR="00FE40AF">
                    <w:rPr>
                      <w:rFonts w:ascii="Footlight MT Light" w:hAnsi="Footlight MT Light" w:cs="Times New Roman"/>
                      <w:szCs w:val="23"/>
                      <w:lang w:val="en-US"/>
                    </w:rPr>
                    <w:t>.</w:t>
                  </w:r>
                </w:p>
                <w:p w:rsidR="00B327A6" w:rsidRPr="00B327A6" w:rsidRDefault="00B327A6" w:rsidP="00B327A6">
                  <w:pPr>
                    <w:pStyle w:val="DHHStablecolhead"/>
                    <w:spacing w:before="0" w:after="0"/>
                    <w:ind w:left="87" w:right="119"/>
                    <w:rPr>
                      <w:rFonts w:ascii="Footlight MT Light" w:hAnsi="Footlight MT Light" w:cs="Times New Roman"/>
                      <w:b w:val="0"/>
                      <w:color w:val="auto"/>
                      <w:sz w:val="24"/>
                      <w:szCs w:val="24"/>
                    </w:rPr>
                  </w:pPr>
                </w:p>
              </w:tc>
            </w:tr>
            <w:tr w:rsidR="00B327A6" w:rsidRPr="00B327A6" w:rsidTr="00A61569">
              <w:trPr>
                <w:trHeight w:val="454"/>
                <w:tblHeader/>
                <w:jc w:val="center"/>
              </w:trPr>
              <w:tc>
                <w:tcPr>
                  <w:tcW w:w="9722" w:type="dxa"/>
                  <w:tcBorders>
                    <w:top w:val="single" w:sz="12" w:space="0" w:color="002060"/>
                    <w:bottom w:val="single" w:sz="12" w:space="0" w:color="002060"/>
                  </w:tcBorders>
                  <w:shd w:val="clear" w:color="auto" w:fill="auto"/>
                  <w:tcMar>
                    <w:top w:w="80" w:type="dxa"/>
                    <w:left w:w="80" w:type="dxa"/>
                    <w:bottom w:w="80" w:type="dxa"/>
                    <w:right w:w="80" w:type="dxa"/>
                  </w:tcMar>
                </w:tcPr>
                <w:p w:rsidR="00B327A6" w:rsidRPr="00FE40AF" w:rsidRDefault="00B327A6" w:rsidP="00B327A6">
                  <w:pPr>
                    <w:pStyle w:val="Body"/>
                    <w:ind w:left="87" w:right="119"/>
                    <w:rPr>
                      <w:rFonts w:ascii="Footlight MT Light" w:eastAsia="Arial Bold" w:hAnsi="Footlight MT Light" w:cs="Times New Roman"/>
                      <w:b/>
                      <w:sz w:val="28"/>
                      <w:szCs w:val="23"/>
                    </w:rPr>
                  </w:pPr>
                  <w:r w:rsidRPr="00FE40AF">
                    <w:rPr>
                      <w:rFonts w:ascii="Footlight MT Light" w:hAnsi="Footlight MT Light" w:cs="Times New Roman"/>
                      <w:b/>
                      <w:sz w:val="28"/>
                      <w:szCs w:val="23"/>
                      <w:lang w:val="en-US"/>
                    </w:rPr>
                    <w:t>En</w:t>
                  </w:r>
                  <w:r w:rsidR="00FE40AF">
                    <w:rPr>
                      <w:rFonts w:ascii="Footlight MT Light" w:hAnsi="Footlight MT Light" w:cs="Times New Roman"/>
                      <w:b/>
                      <w:sz w:val="28"/>
                      <w:szCs w:val="23"/>
                      <w:lang w:val="en-US"/>
                    </w:rPr>
                    <w:t>suring that a Child Protection Interview Takes P</w:t>
                  </w:r>
                  <w:r w:rsidRPr="00FE40AF">
                    <w:rPr>
                      <w:rFonts w:ascii="Footlight MT Light" w:hAnsi="Footlight MT Light" w:cs="Times New Roman"/>
                      <w:b/>
                      <w:sz w:val="28"/>
                      <w:szCs w:val="23"/>
                      <w:lang w:val="en-US"/>
                    </w:rPr>
                    <w:t>lace</w:t>
                  </w:r>
                </w:p>
                <w:p w:rsidR="00B327A6" w:rsidRPr="00B327A6" w:rsidRDefault="00B327A6" w:rsidP="00B327A6">
                  <w:pPr>
                    <w:pStyle w:val="Body"/>
                    <w:ind w:left="87" w:right="119"/>
                    <w:rPr>
                      <w:rFonts w:ascii="Footlight MT Light" w:hAnsi="Footlight MT Light" w:cs="Times New Roman"/>
                      <w:szCs w:val="23"/>
                    </w:rPr>
                  </w:pPr>
                  <w:r w:rsidRPr="00B327A6">
                    <w:rPr>
                      <w:rFonts w:ascii="Footlight MT Light" w:hAnsi="Footlight MT Light" w:cs="Times New Roman"/>
                      <w:szCs w:val="23"/>
                      <w:lang w:val="en-US"/>
                    </w:rPr>
                    <w:t>The school does not have the power to prevent parents, carers or guardians from removing their children from the school and should not attempt to prevent the parents, carers or guardians from collecting the child. If a parent/carer or guardian removes a child before a planned interview has taken place, the principal and/or their nominee should contact Child Protection or Victoria Police immediately.</w:t>
                  </w:r>
                </w:p>
                <w:p w:rsidR="00B327A6" w:rsidRPr="00B327A6" w:rsidRDefault="00B327A6" w:rsidP="00B327A6">
                  <w:pPr>
                    <w:pStyle w:val="DHHStablecolhead"/>
                    <w:spacing w:before="0" w:after="0"/>
                    <w:ind w:left="87" w:right="119"/>
                    <w:rPr>
                      <w:rFonts w:ascii="Footlight MT Light" w:hAnsi="Footlight MT Light" w:cs="Times New Roman"/>
                      <w:b w:val="0"/>
                      <w:color w:val="auto"/>
                      <w:sz w:val="24"/>
                      <w:szCs w:val="24"/>
                    </w:rPr>
                  </w:pPr>
                </w:p>
              </w:tc>
            </w:tr>
            <w:tr w:rsidR="00B327A6" w:rsidRPr="00B327A6" w:rsidTr="00A61569">
              <w:trPr>
                <w:trHeight w:val="454"/>
                <w:tblHeader/>
                <w:jc w:val="center"/>
              </w:trPr>
              <w:tc>
                <w:tcPr>
                  <w:tcW w:w="9722" w:type="dxa"/>
                  <w:tcBorders>
                    <w:top w:val="single" w:sz="12" w:space="0" w:color="002060"/>
                    <w:bottom w:val="single" w:sz="12" w:space="0" w:color="002060"/>
                  </w:tcBorders>
                  <w:shd w:val="clear" w:color="auto" w:fill="auto"/>
                  <w:tcMar>
                    <w:top w:w="80" w:type="dxa"/>
                    <w:left w:w="80" w:type="dxa"/>
                    <w:bottom w:w="80" w:type="dxa"/>
                    <w:right w:w="80" w:type="dxa"/>
                  </w:tcMar>
                </w:tcPr>
                <w:p w:rsidR="00B327A6" w:rsidRPr="00FE40AF" w:rsidRDefault="00B327A6" w:rsidP="00B327A6">
                  <w:pPr>
                    <w:pStyle w:val="Body"/>
                    <w:ind w:left="87" w:right="119"/>
                    <w:rPr>
                      <w:rFonts w:ascii="Footlight MT Light" w:eastAsia="Arial Bold" w:hAnsi="Footlight MT Light" w:cs="Times New Roman"/>
                      <w:b/>
                      <w:sz w:val="28"/>
                      <w:szCs w:val="23"/>
                    </w:rPr>
                  </w:pPr>
                  <w:r w:rsidRPr="00FE40AF">
                    <w:rPr>
                      <w:rFonts w:ascii="Footlight MT Light" w:hAnsi="Footlight MT Light" w:cs="Times New Roman"/>
                      <w:b/>
                      <w:sz w:val="28"/>
                      <w:szCs w:val="23"/>
                      <w:lang w:val="en-US"/>
                    </w:rPr>
                    <w:t xml:space="preserve">Staff Training </w:t>
                  </w:r>
                </w:p>
                <w:p w:rsidR="00B327A6" w:rsidRPr="00B327A6" w:rsidRDefault="00B327A6" w:rsidP="00B327A6">
                  <w:pPr>
                    <w:pStyle w:val="Body"/>
                    <w:ind w:left="87" w:right="119"/>
                    <w:rPr>
                      <w:rFonts w:ascii="Footlight MT Light" w:hAnsi="Footlight MT Light" w:cs="Times New Roman"/>
                      <w:szCs w:val="23"/>
                    </w:rPr>
                  </w:pPr>
                  <w:r w:rsidRPr="00B327A6">
                    <w:rPr>
                      <w:rFonts w:ascii="Footlight MT Light" w:hAnsi="Footlight MT Light" w:cs="Times New Roman"/>
                      <w:szCs w:val="23"/>
                      <w:lang w:val="en-US"/>
                    </w:rPr>
                    <w:t>Staff will be informed of Mandatory Reporting requirements as part of their initial induction to the school and will be provided with supporting documentation in their staff handbook.</w:t>
                  </w:r>
                </w:p>
                <w:p w:rsidR="00B327A6" w:rsidRPr="00FE40AF" w:rsidRDefault="00B327A6" w:rsidP="00B327A6">
                  <w:pPr>
                    <w:pStyle w:val="Body"/>
                    <w:ind w:left="87" w:right="119"/>
                    <w:rPr>
                      <w:rFonts w:ascii="Footlight MT Light" w:hAnsi="Footlight MT Light" w:cs="Times New Roman"/>
                      <w:sz w:val="16"/>
                      <w:szCs w:val="16"/>
                    </w:rPr>
                  </w:pPr>
                </w:p>
                <w:p w:rsidR="00B327A6" w:rsidRPr="00B327A6" w:rsidRDefault="00B327A6" w:rsidP="00B327A6">
                  <w:pPr>
                    <w:pStyle w:val="Body"/>
                    <w:ind w:left="87" w:right="119"/>
                    <w:rPr>
                      <w:rFonts w:ascii="Footlight MT Light" w:hAnsi="Footlight MT Light" w:cs="Times New Roman"/>
                      <w:szCs w:val="23"/>
                    </w:rPr>
                  </w:pPr>
                  <w:r w:rsidRPr="00B327A6">
                    <w:rPr>
                      <w:rFonts w:ascii="Footlight MT Light" w:hAnsi="Footlight MT Light" w:cs="Times New Roman"/>
                      <w:szCs w:val="23"/>
                      <w:lang w:val="en-US"/>
                    </w:rPr>
                    <w:t xml:space="preserve">Updates will take place annually as part of the </w:t>
                  </w:r>
                  <w:r w:rsidR="00FE40AF">
                    <w:rPr>
                      <w:rFonts w:ascii="Footlight MT Light" w:hAnsi="Footlight MT Light" w:cs="Times New Roman"/>
                      <w:szCs w:val="23"/>
                      <w:lang w:val="en-US"/>
                    </w:rPr>
                    <w:t>Professional</w:t>
                  </w:r>
                  <w:r w:rsidRPr="00B327A6">
                    <w:rPr>
                      <w:rFonts w:ascii="Footlight MT Light" w:hAnsi="Footlight MT Light" w:cs="Times New Roman"/>
                      <w:szCs w:val="23"/>
                      <w:lang w:val="en-US"/>
                    </w:rPr>
                    <w:t xml:space="preserve"> Development/Staff meeting rotation.</w:t>
                  </w:r>
                </w:p>
                <w:p w:rsidR="00B327A6" w:rsidRPr="00B327A6" w:rsidRDefault="00B327A6" w:rsidP="00B327A6">
                  <w:pPr>
                    <w:pStyle w:val="DHHStablecolhead"/>
                    <w:spacing w:before="0" w:after="0"/>
                    <w:ind w:left="87" w:right="119"/>
                    <w:rPr>
                      <w:rFonts w:ascii="Footlight MT Light" w:hAnsi="Footlight MT Light" w:cs="Times New Roman"/>
                      <w:b w:val="0"/>
                      <w:color w:val="auto"/>
                      <w:sz w:val="24"/>
                      <w:szCs w:val="24"/>
                    </w:rPr>
                  </w:pPr>
                </w:p>
              </w:tc>
            </w:tr>
          </w:tbl>
          <w:p w:rsidR="00B327A6" w:rsidRPr="000369D6" w:rsidRDefault="00B327A6" w:rsidP="00A61569">
            <w:pPr>
              <w:rPr>
                <w:rFonts w:ascii="Calisto MT" w:hAnsi="Calisto MT"/>
                <w:bCs/>
                <w:sz w:val="16"/>
                <w:szCs w:val="16"/>
              </w:rPr>
            </w:pPr>
          </w:p>
        </w:tc>
      </w:tr>
    </w:tbl>
    <w:p w:rsidR="007E4C5A" w:rsidRPr="00FE40AF" w:rsidRDefault="007E4C5A">
      <w:pPr>
        <w:rPr>
          <w:sz w:val="24"/>
        </w:rPr>
      </w:pPr>
    </w:p>
    <w:p w:rsidR="00B327A6" w:rsidRPr="00FE40AF" w:rsidRDefault="00B327A6">
      <w:pPr>
        <w:rPr>
          <w:sz w:val="24"/>
        </w:rPr>
      </w:pPr>
    </w:p>
    <w:p w:rsidR="00B327A6" w:rsidRPr="00FE40AF" w:rsidRDefault="00B327A6">
      <w:pPr>
        <w:rPr>
          <w:sz w:val="24"/>
        </w:rPr>
      </w:pPr>
    </w:p>
    <w:p w:rsidR="00B327A6" w:rsidRDefault="00B327A6">
      <w:pPr>
        <w:rPr>
          <w:sz w:val="24"/>
        </w:rPr>
      </w:pPr>
    </w:p>
    <w:p w:rsidR="00FE40AF" w:rsidRDefault="00FE40AF">
      <w:pPr>
        <w:rPr>
          <w:sz w:val="24"/>
        </w:rPr>
      </w:pPr>
    </w:p>
    <w:p w:rsidR="00FE40AF" w:rsidRDefault="00FE40AF">
      <w:pPr>
        <w:rPr>
          <w:sz w:val="24"/>
        </w:rPr>
      </w:pPr>
    </w:p>
    <w:p w:rsidR="00FE40AF" w:rsidRDefault="00FE40AF">
      <w:pPr>
        <w:rPr>
          <w:sz w:val="24"/>
        </w:rPr>
      </w:pPr>
    </w:p>
    <w:p w:rsidR="00FE40AF" w:rsidRDefault="00FE40AF">
      <w:pPr>
        <w:rPr>
          <w:sz w:val="24"/>
        </w:rPr>
      </w:pPr>
    </w:p>
    <w:p w:rsidR="00FE40AF" w:rsidRDefault="00FE40AF">
      <w:pPr>
        <w:rPr>
          <w:sz w:val="24"/>
        </w:rPr>
      </w:pPr>
    </w:p>
    <w:p w:rsidR="00FE40AF" w:rsidRDefault="00FE40AF">
      <w:pPr>
        <w:rPr>
          <w:sz w:val="24"/>
        </w:rPr>
      </w:pPr>
    </w:p>
    <w:p w:rsidR="00FE40AF" w:rsidRDefault="00FE40AF">
      <w:pPr>
        <w:rPr>
          <w:sz w:val="24"/>
        </w:rPr>
      </w:pPr>
    </w:p>
    <w:p w:rsidR="00FE40AF" w:rsidRDefault="00FE40AF">
      <w:pPr>
        <w:rPr>
          <w:sz w:val="24"/>
        </w:rPr>
      </w:pPr>
    </w:p>
    <w:p w:rsidR="00FE40AF" w:rsidRDefault="00FE40AF">
      <w:pPr>
        <w:rPr>
          <w:sz w:val="24"/>
        </w:rPr>
      </w:pPr>
    </w:p>
    <w:p w:rsidR="00FE40AF" w:rsidRDefault="00FE40AF">
      <w:pPr>
        <w:rPr>
          <w:sz w:val="24"/>
        </w:rPr>
      </w:pPr>
    </w:p>
    <w:p w:rsidR="00FE40AF" w:rsidRDefault="00FE40AF">
      <w:pPr>
        <w:rPr>
          <w:sz w:val="24"/>
        </w:rPr>
      </w:pPr>
    </w:p>
    <w:p w:rsidR="00FE40AF" w:rsidRDefault="00FE40AF">
      <w:pPr>
        <w:rPr>
          <w:sz w:val="24"/>
        </w:rPr>
      </w:pPr>
    </w:p>
    <w:p w:rsidR="00FE40AF" w:rsidRDefault="00FE40AF">
      <w:pPr>
        <w:rPr>
          <w:sz w:val="24"/>
        </w:rPr>
      </w:pPr>
    </w:p>
    <w:p w:rsidR="00FE40AF" w:rsidRDefault="00FE40AF">
      <w:pPr>
        <w:rPr>
          <w:sz w:val="24"/>
        </w:rPr>
      </w:pPr>
    </w:p>
    <w:p w:rsidR="00FE40AF" w:rsidRDefault="00FE40AF">
      <w:pPr>
        <w:rPr>
          <w:sz w:val="24"/>
        </w:rPr>
      </w:pPr>
    </w:p>
    <w:p w:rsidR="00FE40AF" w:rsidRDefault="00FE40AF">
      <w:pPr>
        <w:rPr>
          <w:sz w:val="24"/>
        </w:rPr>
      </w:pPr>
    </w:p>
    <w:p w:rsidR="00FE40AF" w:rsidRDefault="00FE40AF">
      <w:pPr>
        <w:rPr>
          <w:sz w:val="24"/>
        </w:rPr>
      </w:pPr>
    </w:p>
    <w:p w:rsidR="00FE40AF" w:rsidRPr="00FE40AF" w:rsidRDefault="00FE40AF">
      <w:pPr>
        <w:rPr>
          <w:sz w:val="24"/>
        </w:rPr>
      </w:pPr>
    </w:p>
    <w:p w:rsidR="00B327A6" w:rsidRPr="00FE40AF" w:rsidRDefault="00B327A6">
      <w:pPr>
        <w:rPr>
          <w:sz w:val="24"/>
        </w:rPr>
      </w:pPr>
    </w:p>
    <w:p w:rsidR="00B327A6" w:rsidRPr="00FE40AF" w:rsidRDefault="00B327A6" w:rsidP="00B327A6">
      <w:pPr>
        <w:pStyle w:val="Body"/>
        <w:rPr>
          <w:rFonts w:ascii="Footlight MT Light" w:hAnsi="Footlight MT Light" w:cs="Times New Roman"/>
          <w:color w:val="auto"/>
          <w:sz w:val="22"/>
          <w:szCs w:val="23"/>
        </w:rPr>
      </w:pPr>
      <w:r w:rsidRPr="00FE40AF">
        <w:rPr>
          <w:rFonts w:ascii="Footlight MT Light" w:hAnsi="Footlight MT Light" w:cs="Times New Roman"/>
          <w:b/>
          <w:sz w:val="28"/>
          <w:szCs w:val="23"/>
        </w:rPr>
        <w:t>Reference: School Policy &amp; Advisory Guide –Mandatory Reporting</w:t>
      </w:r>
      <w:r w:rsidRPr="00FE40AF">
        <w:rPr>
          <w:rFonts w:ascii="Footlight MT Light" w:hAnsi="Footlight MT Light" w:cs="Times New Roman"/>
          <w:color w:val="auto"/>
          <w:sz w:val="28"/>
          <w:szCs w:val="23"/>
        </w:rPr>
        <w:t xml:space="preserve"> </w:t>
      </w:r>
      <w:hyperlink r:id="rId10" w:history="1">
        <w:r w:rsidRPr="00FE40AF">
          <w:rPr>
            <w:rStyle w:val="Hyperlink0"/>
            <w:rFonts w:ascii="Footlight MT Light" w:hAnsi="Footlight MT Light" w:cs="Times New Roman"/>
            <w:color w:val="auto"/>
            <w:sz w:val="22"/>
            <w:szCs w:val="23"/>
            <w:lang w:val="en-US"/>
          </w:rPr>
          <w:t>http://www.education.vic.gov.au/school/principals/health/Pages/childprotection.aspx</w:t>
        </w:r>
      </w:hyperlink>
    </w:p>
    <w:p w:rsidR="00B327A6" w:rsidRPr="00FE40AF" w:rsidRDefault="005058CB" w:rsidP="00B327A6">
      <w:pPr>
        <w:pStyle w:val="Body"/>
        <w:rPr>
          <w:rFonts w:ascii="Footlight MT Light" w:hAnsi="Footlight MT Light" w:cs="Times New Roman"/>
          <w:color w:val="auto"/>
          <w:sz w:val="22"/>
          <w:szCs w:val="23"/>
        </w:rPr>
      </w:pPr>
      <w:hyperlink r:id="rId11" w:history="1">
        <w:r w:rsidR="00B327A6" w:rsidRPr="00FE40AF">
          <w:rPr>
            <w:rStyle w:val="Hyperlink"/>
            <w:rFonts w:ascii="Footlight MT Light" w:hAnsi="Footlight MT Light" w:cs="Times New Roman"/>
            <w:color w:val="auto"/>
            <w:sz w:val="22"/>
            <w:szCs w:val="23"/>
            <w:u w:color="0000FF"/>
          </w:rPr>
          <w:t>http://www.dhhs.vic.gov.au/for-individuals/children,-families-and-young-people/child-protection/protecting-children-together</w:t>
        </w:r>
      </w:hyperlink>
    </w:p>
    <w:p w:rsidR="00B327A6" w:rsidRPr="00FE40AF" w:rsidRDefault="005058CB" w:rsidP="00B327A6">
      <w:pPr>
        <w:pStyle w:val="Body"/>
        <w:rPr>
          <w:rFonts w:ascii="Footlight MT Light" w:hAnsi="Footlight MT Light" w:cs="Times New Roman"/>
          <w:color w:val="auto"/>
          <w:sz w:val="22"/>
          <w:szCs w:val="23"/>
        </w:rPr>
      </w:pPr>
      <w:hyperlink r:id="rId12" w:history="1">
        <w:r w:rsidR="00B327A6" w:rsidRPr="00FE40AF">
          <w:rPr>
            <w:rStyle w:val="Hyperlink"/>
            <w:rFonts w:ascii="Footlight MT Light" w:hAnsi="Footlight MT Light" w:cs="Times New Roman"/>
            <w:color w:val="auto"/>
            <w:sz w:val="22"/>
            <w:szCs w:val="23"/>
            <w:u w:color="0000FF"/>
          </w:rPr>
          <w:t>http://www.dhhs.vic.gov.au/for-service-providers/children%2c-youth-and-families/child-protection/specialist-practice-resources-for-child-protection-workers/child-development-and-trauma-specialist-practice-resource</w:t>
        </w:r>
      </w:hyperlink>
    </w:p>
    <w:p w:rsidR="00B327A6" w:rsidRPr="00FE40AF" w:rsidRDefault="005058CB" w:rsidP="00B327A6">
      <w:pPr>
        <w:pStyle w:val="Body"/>
        <w:rPr>
          <w:rFonts w:ascii="Footlight MT Light" w:hAnsi="Footlight MT Light" w:cs="Times New Roman"/>
          <w:color w:val="auto"/>
          <w:sz w:val="22"/>
          <w:szCs w:val="23"/>
        </w:rPr>
      </w:pPr>
      <w:hyperlink r:id="rId13" w:history="1">
        <w:r w:rsidR="00B327A6" w:rsidRPr="00FE40AF">
          <w:rPr>
            <w:rStyle w:val="Hyperlink"/>
            <w:rFonts w:ascii="Footlight MT Light" w:hAnsi="Footlight MT Light" w:cs="Times New Roman"/>
            <w:color w:val="auto"/>
            <w:sz w:val="22"/>
            <w:szCs w:val="23"/>
            <w:u w:color="0000FF"/>
          </w:rPr>
          <w:t>http://www.dhhs.vic.gov.au/__data/assets/pdf_file/0007/586465/information-guide-registered-teachers-principals.pdf</w:t>
        </w:r>
      </w:hyperlink>
    </w:p>
    <w:p w:rsidR="00B327A6" w:rsidRPr="00FE40AF" w:rsidRDefault="005058CB" w:rsidP="00FE40AF">
      <w:pPr>
        <w:pStyle w:val="Body"/>
        <w:rPr>
          <w:rFonts w:ascii="Footlight MT Light" w:hAnsi="Footlight MT Light"/>
        </w:rPr>
      </w:pPr>
      <w:hyperlink r:id="rId14" w:history="1">
        <w:r w:rsidR="00B327A6" w:rsidRPr="00FE40AF">
          <w:rPr>
            <w:rStyle w:val="Hyperlink"/>
            <w:rFonts w:ascii="Footlight MT Light" w:hAnsi="Footlight MT Light" w:cs="Times New Roman"/>
            <w:color w:val="auto"/>
            <w:sz w:val="22"/>
            <w:szCs w:val="23"/>
            <w:u w:color="0000FF"/>
          </w:rPr>
          <w:t>http://www.dhhs.vic.gov.au/for-individuals/children,-families-and-young-people/child-protection/about-child-abuse</w:t>
        </w:r>
      </w:hyperlink>
    </w:p>
    <w:sectPr w:rsidR="00B327A6" w:rsidRPr="00FE40AF" w:rsidSect="00E30EF8">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8CB" w:rsidRDefault="005058CB" w:rsidP="00E13FE5">
      <w:r>
        <w:separator/>
      </w:r>
    </w:p>
  </w:endnote>
  <w:endnote w:type="continuationSeparator" w:id="0">
    <w:p w:rsidR="005058CB" w:rsidRDefault="005058CB" w:rsidP="00E1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8CB" w:rsidRDefault="005058CB" w:rsidP="00E13FE5">
      <w:r>
        <w:separator/>
      </w:r>
    </w:p>
  </w:footnote>
  <w:footnote w:type="continuationSeparator" w:id="0">
    <w:p w:rsidR="005058CB" w:rsidRDefault="005058CB" w:rsidP="00E13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in;height:3in" o:bullet="t"/>
    </w:pict>
  </w:numPicBullet>
  <w:numPicBullet w:numPicBulletId="1">
    <w:pict>
      <v:shape id="_x0000_i1072" type="#_x0000_t75" style="width:3in;height:3in" o:bullet="t"/>
    </w:pict>
  </w:numPicBullet>
  <w:numPicBullet w:numPicBulletId="2">
    <w:pict>
      <v:shape id="_x0000_i1073"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F04548"/>
    <w:multiLevelType w:val="multilevel"/>
    <w:tmpl w:val="64C4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868DA"/>
    <w:multiLevelType w:val="multilevel"/>
    <w:tmpl w:val="64C4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23908"/>
    <w:multiLevelType w:val="hybridMultilevel"/>
    <w:tmpl w:val="2D184E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4155FB"/>
    <w:multiLevelType w:val="hybridMultilevel"/>
    <w:tmpl w:val="91724E70"/>
    <w:lvl w:ilvl="0" w:tplc="0C09000B">
      <w:start w:val="1"/>
      <w:numFmt w:val="bullet"/>
      <w:lvlText w:val=""/>
      <w:lvlJc w:val="left"/>
      <w:pPr>
        <w:ind w:left="1211" w:hanging="360"/>
      </w:pPr>
      <w:rPr>
        <w:rFonts w:ascii="Wingdings" w:hAnsi="Wingdings"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5" w15:restartNumberingAfterBreak="0">
    <w:nsid w:val="35E14280"/>
    <w:multiLevelType w:val="multilevel"/>
    <w:tmpl w:val="EA74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C30CB"/>
    <w:multiLevelType w:val="hybridMultilevel"/>
    <w:tmpl w:val="0F408670"/>
    <w:styleLink w:val="ZZBullets"/>
    <w:lvl w:ilvl="0" w:tplc="1250DDC4">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07F76">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64943E">
      <w:start w:val="1"/>
      <w:numFmt w:val="bullet"/>
      <w:lvlText w:val="–"/>
      <w:lvlJc w:val="left"/>
      <w:pPr>
        <w:ind w:left="567"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FC51F0">
      <w:start w:val="1"/>
      <w:numFmt w:val="bullet"/>
      <w:lvlText w:val="–"/>
      <w:lvlJc w:val="left"/>
      <w:pPr>
        <w:ind w:left="567"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4A0A66">
      <w:start w:val="1"/>
      <w:numFmt w:val="bullet"/>
      <w:lvlText w:val="•"/>
      <w:lvlJc w:val="left"/>
      <w:pPr>
        <w:ind w:left="680"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70F386">
      <w:start w:val="1"/>
      <w:numFmt w:val="bullet"/>
      <w:lvlText w:val="•"/>
      <w:lvlJc w:val="left"/>
      <w:pPr>
        <w:ind w:left="680"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D20F56">
      <w:start w:val="1"/>
      <w:numFmt w:val="bullet"/>
      <w:lvlText w:val="•"/>
      <w:lvlJc w:val="left"/>
      <w:pPr>
        <w:ind w:left="227" w:hanging="22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C4F986">
      <w:start w:val="1"/>
      <w:numFmt w:val="bullet"/>
      <w:lvlText w:val="•"/>
      <w:lvlJc w:val="left"/>
      <w:pPr>
        <w:ind w:left="227" w:hanging="22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2CC162">
      <w:start w:val="1"/>
      <w:numFmt w:val="bullet"/>
      <w:lvlText w:val="•"/>
      <w:lvlJc w:val="left"/>
      <w:pPr>
        <w:ind w:left="227" w:hanging="22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26C724B"/>
    <w:multiLevelType w:val="hybridMultilevel"/>
    <w:tmpl w:val="DA242698"/>
    <w:lvl w:ilvl="0" w:tplc="0AD25D4C">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40CB82">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CC8C04">
      <w:start w:val="1"/>
      <w:numFmt w:val="bullet"/>
      <w:lvlText w:val="–"/>
      <w:lvlJc w:val="left"/>
      <w:pPr>
        <w:ind w:left="567"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BAF60C">
      <w:start w:val="1"/>
      <w:numFmt w:val="bullet"/>
      <w:lvlText w:val="–"/>
      <w:lvlJc w:val="left"/>
      <w:pPr>
        <w:ind w:left="567"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44DB08">
      <w:start w:val="1"/>
      <w:numFmt w:val="bullet"/>
      <w:lvlText w:val="•"/>
      <w:lvlJc w:val="left"/>
      <w:pPr>
        <w:ind w:left="680"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2C184A">
      <w:start w:val="1"/>
      <w:numFmt w:val="bullet"/>
      <w:lvlText w:val="•"/>
      <w:lvlJc w:val="left"/>
      <w:pPr>
        <w:ind w:left="680"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9C4674">
      <w:start w:val="1"/>
      <w:numFmt w:val="bullet"/>
      <w:lvlText w:val="•"/>
      <w:lvlJc w:val="left"/>
      <w:pPr>
        <w:ind w:left="227" w:hanging="22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16AD24">
      <w:start w:val="1"/>
      <w:numFmt w:val="bullet"/>
      <w:lvlText w:val="•"/>
      <w:lvlJc w:val="left"/>
      <w:pPr>
        <w:ind w:left="227" w:hanging="22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4CE4">
      <w:start w:val="1"/>
      <w:numFmt w:val="bullet"/>
      <w:lvlText w:val="•"/>
      <w:lvlJc w:val="left"/>
      <w:pPr>
        <w:ind w:left="227" w:hanging="22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6322AC1"/>
    <w:multiLevelType w:val="hybridMultilevel"/>
    <w:tmpl w:val="9FE23F82"/>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9" w15:restartNumberingAfterBreak="0">
    <w:nsid w:val="4E2D65C4"/>
    <w:multiLevelType w:val="hybridMultilevel"/>
    <w:tmpl w:val="0F408670"/>
    <w:numStyleLink w:val="ZZBullets"/>
  </w:abstractNum>
  <w:abstractNum w:abstractNumId="10" w15:restartNumberingAfterBreak="0">
    <w:nsid w:val="70BB7FC0"/>
    <w:multiLevelType w:val="hybridMultilevel"/>
    <w:tmpl w:val="7A941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CF254C"/>
    <w:multiLevelType w:val="hybridMultilevel"/>
    <w:tmpl w:val="357AF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6454BA"/>
    <w:multiLevelType w:val="hybridMultilevel"/>
    <w:tmpl w:val="781E95AC"/>
    <w:lvl w:ilvl="0" w:tplc="0C09000B">
      <w:start w:val="1"/>
      <w:numFmt w:val="bullet"/>
      <w:lvlText w:val=""/>
      <w:lvlJc w:val="left"/>
      <w:pPr>
        <w:ind w:left="2520" w:hanging="360"/>
      </w:pPr>
      <w:rPr>
        <w:rFonts w:ascii="Wingdings" w:hAnsi="Wingdings"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3" w15:restartNumberingAfterBreak="0">
    <w:nsid w:val="76130FF1"/>
    <w:multiLevelType w:val="hybridMultilevel"/>
    <w:tmpl w:val="37BA6BB8"/>
    <w:lvl w:ilvl="0" w:tplc="664C054A">
      <w:numFmt w:val="bullet"/>
      <w:lvlText w:val="-"/>
      <w:lvlJc w:val="left"/>
      <w:pPr>
        <w:ind w:left="1211" w:hanging="360"/>
      </w:pPr>
      <w:rPr>
        <w:rFonts w:ascii="Times New Roman" w:eastAsia="Times New Roman" w:hAnsi="Times New Roman" w:cs="Times New Roman"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num w:numId="1">
    <w:abstractNumId w:val="9"/>
  </w:num>
  <w:num w:numId="2">
    <w:abstractNumId w:val="6"/>
  </w:num>
  <w:num w:numId="3">
    <w:abstractNumId w:val="3"/>
  </w:num>
  <w:num w:numId="4">
    <w:abstractNumId w:val="13"/>
  </w:num>
  <w:num w:numId="5">
    <w:abstractNumId w:val="11"/>
  </w:num>
  <w:num w:numId="6">
    <w:abstractNumId w:val="8"/>
  </w:num>
  <w:num w:numId="7">
    <w:abstractNumId w:val="4"/>
  </w:num>
  <w:num w:numId="8">
    <w:abstractNumId w:val="12"/>
  </w:num>
  <w:num w:numId="9">
    <w:abstractNumId w:val="7"/>
  </w:num>
  <w:num w:numId="10">
    <w:abstractNumId w:val="2"/>
  </w:num>
  <w:num w:numId="11">
    <w:abstractNumId w:val="5"/>
  </w:num>
  <w:num w:numId="12">
    <w:abstractNumId w:val="10"/>
  </w:num>
  <w:num w:numId="13">
    <w:abstractNumId w:val="1"/>
  </w:num>
  <w:num w:numId="14">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0F"/>
    <w:rsid w:val="000248AE"/>
    <w:rsid w:val="000369D6"/>
    <w:rsid w:val="00066B7D"/>
    <w:rsid w:val="0012763E"/>
    <w:rsid w:val="00205A22"/>
    <w:rsid w:val="00213567"/>
    <w:rsid w:val="002E2D82"/>
    <w:rsid w:val="00336990"/>
    <w:rsid w:val="00376801"/>
    <w:rsid w:val="003B79E3"/>
    <w:rsid w:val="00425182"/>
    <w:rsid w:val="004E3B30"/>
    <w:rsid w:val="004E5CFB"/>
    <w:rsid w:val="005058CB"/>
    <w:rsid w:val="005202FB"/>
    <w:rsid w:val="00543ADB"/>
    <w:rsid w:val="005A580F"/>
    <w:rsid w:val="005C1222"/>
    <w:rsid w:val="005D6BDD"/>
    <w:rsid w:val="006A0C72"/>
    <w:rsid w:val="00713F92"/>
    <w:rsid w:val="007206A4"/>
    <w:rsid w:val="00723C19"/>
    <w:rsid w:val="00745CF7"/>
    <w:rsid w:val="00770D32"/>
    <w:rsid w:val="00775F3F"/>
    <w:rsid w:val="0078666E"/>
    <w:rsid w:val="007A5741"/>
    <w:rsid w:val="007B0ED4"/>
    <w:rsid w:val="007B517F"/>
    <w:rsid w:val="007E4C5A"/>
    <w:rsid w:val="00833714"/>
    <w:rsid w:val="008356FB"/>
    <w:rsid w:val="00897E3A"/>
    <w:rsid w:val="008A1CEA"/>
    <w:rsid w:val="00906017"/>
    <w:rsid w:val="00916271"/>
    <w:rsid w:val="00941C79"/>
    <w:rsid w:val="009A6391"/>
    <w:rsid w:val="009B4CDE"/>
    <w:rsid w:val="009F7C63"/>
    <w:rsid w:val="00A624ED"/>
    <w:rsid w:val="00A776D5"/>
    <w:rsid w:val="00AF5591"/>
    <w:rsid w:val="00B327A6"/>
    <w:rsid w:val="00B42457"/>
    <w:rsid w:val="00B90FC9"/>
    <w:rsid w:val="00BA56C9"/>
    <w:rsid w:val="00C42DCE"/>
    <w:rsid w:val="00D52D96"/>
    <w:rsid w:val="00D937EE"/>
    <w:rsid w:val="00E13FE5"/>
    <w:rsid w:val="00E30EF8"/>
    <w:rsid w:val="00EE0EE0"/>
    <w:rsid w:val="00F25832"/>
    <w:rsid w:val="00F55A18"/>
    <w:rsid w:val="00FA40DC"/>
    <w:rsid w:val="00FD6E82"/>
    <w:rsid w:val="00FE034D"/>
    <w:rsid w:val="00FE40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629FC-7F7B-4327-B529-B4C08BD0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80F"/>
    <w:rPr>
      <w:rFonts w:ascii="Times New Roman" w:eastAsia="Times New Roman" w:hAnsi="Times New Roman"/>
      <w:lang w:val="en-US"/>
    </w:rPr>
  </w:style>
  <w:style w:type="paragraph" w:styleId="Heading1">
    <w:name w:val="heading 1"/>
    <w:next w:val="DHHSbody"/>
    <w:link w:val="Heading1Char"/>
    <w:qFormat/>
    <w:rsid w:val="00E13FE5"/>
    <w:pPr>
      <w:keepNext/>
      <w:keepLines/>
      <w:spacing w:before="400" w:after="280" w:line="480" w:lineRule="atLeast"/>
      <w:outlineLvl w:val="0"/>
    </w:pPr>
    <w:rPr>
      <w:rFonts w:ascii="Arial" w:eastAsia="Times New Roman" w:hAnsi="Arial" w:cs="Arial Unicode MS"/>
      <w:color w:val="006FB7"/>
      <w:kern w:val="32"/>
      <w:sz w:val="40"/>
      <w:szCs w:val="40"/>
      <w:u w:color="006FB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80F"/>
    <w:rPr>
      <w:rFonts w:ascii="Tahoma" w:hAnsi="Tahoma" w:cs="Tahoma"/>
      <w:sz w:val="16"/>
      <w:szCs w:val="16"/>
    </w:rPr>
  </w:style>
  <w:style w:type="character" w:customStyle="1" w:styleId="BalloonTextChar">
    <w:name w:val="Balloon Text Char"/>
    <w:link w:val="BalloonText"/>
    <w:uiPriority w:val="99"/>
    <w:semiHidden/>
    <w:rsid w:val="005A580F"/>
    <w:rPr>
      <w:rFonts w:ascii="Tahoma" w:eastAsia="Times New Roman" w:hAnsi="Tahoma" w:cs="Tahoma"/>
      <w:sz w:val="16"/>
      <w:szCs w:val="16"/>
      <w:lang w:val="en-US" w:eastAsia="en-AU"/>
    </w:rPr>
  </w:style>
  <w:style w:type="character" w:customStyle="1" w:styleId="Heading1Char">
    <w:name w:val="Heading 1 Char"/>
    <w:basedOn w:val="DefaultParagraphFont"/>
    <w:link w:val="Heading1"/>
    <w:rsid w:val="00E13FE5"/>
    <w:rPr>
      <w:rFonts w:ascii="Arial" w:eastAsia="Times New Roman" w:hAnsi="Arial" w:cs="Arial Unicode MS"/>
      <w:color w:val="006FB7"/>
      <w:kern w:val="32"/>
      <w:sz w:val="40"/>
      <w:szCs w:val="40"/>
      <w:u w:color="006FB7"/>
      <w:lang w:val="en-US"/>
    </w:rPr>
  </w:style>
  <w:style w:type="paragraph" w:customStyle="1" w:styleId="DHHSbody">
    <w:name w:val="DHHS body"/>
    <w:qFormat/>
    <w:rsid w:val="00E13FE5"/>
    <w:pPr>
      <w:spacing w:after="120" w:line="270" w:lineRule="atLeast"/>
    </w:pPr>
    <w:rPr>
      <w:rFonts w:ascii="Arial" w:eastAsia="Arial" w:hAnsi="Arial" w:cs="Arial"/>
      <w:color w:val="000000"/>
      <w:u w:color="000000"/>
      <w:lang w:val="en-US"/>
    </w:rPr>
  </w:style>
  <w:style w:type="paragraph" w:styleId="FootnoteText">
    <w:name w:val="footnote text"/>
    <w:link w:val="FootnoteTextChar"/>
    <w:semiHidden/>
    <w:unhideWhenUsed/>
    <w:rsid w:val="00E13FE5"/>
    <w:pPr>
      <w:spacing w:before="60" w:after="60" w:line="200" w:lineRule="atLeast"/>
    </w:pPr>
    <w:rPr>
      <w:rFonts w:ascii="Arial" w:eastAsia="Arial" w:hAnsi="Arial" w:cs="Arial"/>
      <w:color w:val="000000"/>
      <w:sz w:val="16"/>
      <w:szCs w:val="16"/>
      <w:u w:color="000000"/>
      <w:lang w:val="en-US"/>
    </w:rPr>
  </w:style>
  <w:style w:type="character" w:customStyle="1" w:styleId="FootnoteTextChar">
    <w:name w:val="Footnote Text Char"/>
    <w:basedOn w:val="DefaultParagraphFont"/>
    <w:link w:val="FootnoteText"/>
    <w:semiHidden/>
    <w:rsid w:val="00E13FE5"/>
    <w:rPr>
      <w:rFonts w:ascii="Arial" w:eastAsia="Arial" w:hAnsi="Arial" w:cs="Arial"/>
      <w:color w:val="000000"/>
      <w:sz w:val="16"/>
      <w:szCs w:val="16"/>
      <w:u w:color="000000"/>
      <w:lang w:val="en-US"/>
    </w:rPr>
  </w:style>
  <w:style w:type="paragraph" w:customStyle="1" w:styleId="DHHSmainsubheading">
    <w:name w:val="DHHS main subheading"/>
    <w:rsid w:val="00E13FE5"/>
    <w:rPr>
      <w:rFonts w:ascii="Arial" w:eastAsia="Arial Unicode MS" w:hAnsi="Arial" w:cs="Arial Unicode MS"/>
      <w:color w:val="595959"/>
      <w:sz w:val="40"/>
      <w:szCs w:val="40"/>
      <w:u w:color="595959"/>
      <w:lang w:val="en-US"/>
    </w:rPr>
  </w:style>
  <w:style w:type="paragraph" w:customStyle="1" w:styleId="DHHSbullet1">
    <w:name w:val="DHHS bullet 1"/>
    <w:qFormat/>
    <w:rsid w:val="00E13FE5"/>
    <w:pPr>
      <w:spacing w:after="40" w:line="270" w:lineRule="atLeast"/>
    </w:pPr>
    <w:rPr>
      <w:rFonts w:ascii="Arial" w:eastAsia="Arial Unicode MS" w:hAnsi="Arial" w:cs="Arial Unicode MS"/>
      <w:color w:val="000000"/>
      <w:u w:color="000000"/>
      <w:lang w:val="en-US"/>
    </w:rPr>
  </w:style>
  <w:style w:type="paragraph" w:customStyle="1" w:styleId="DHHSbullet1lastline">
    <w:name w:val="DHHS bullet 1 last line"/>
    <w:qFormat/>
    <w:rsid w:val="00E13FE5"/>
    <w:pPr>
      <w:spacing w:after="120" w:line="270" w:lineRule="atLeast"/>
    </w:pPr>
    <w:rPr>
      <w:rFonts w:ascii="Arial" w:eastAsia="Arial Unicode MS" w:hAnsi="Arial" w:cs="Arial Unicode MS"/>
      <w:color w:val="000000"/>
      <w:u w:color="000000"/>
      <w:lang w:val="en-US"/>
    </w:rPr>
  </w:style>
  <w:style w:type="character" w:styleId="FootnoteReference">
    <w:name w:val="footnote reference"/>
    <w:semiHidden/>
    <w:unhideWhenUsed/>
    <w:rsid w:val="00E13FE5"/>
    <w:rPr>
      <w:vertAlign w:val="superscript"/>
    </w:rPr>
  </w:style>
  <w:style w:type="character" w:customStyle="1" w:styleId="Hyperlink0">
    <w:name w:val="Hyperlink.0"/>
    <w:basedOn w:val="Hyperlink"/>
    <w:rsid w:val="00E13FE5"/>
    <w:rPr>
      <w:color w:val="3366FF"/>
      <w:u w:val="single" w:color="3366FF"/>
    </w:rPr>
  </w:style>
  <w:style w:type="character" w:customStyle="1" w:styleId="Hyperlink1">
    <w:name w:val="Hyperlink.1"/>
    <w:basedOn w:val="Hyperlink0"/>
    <w:rsid w:val="00E13FE5"/>
    <w:rPr>
      <w:rFonts w:ascii="Arial" w:eastAsia="Arial" w:hAnsi="Arial" w:cs="Arial" w:hint="default"/>
      <w:b/>
      <w:bCs/>
      <w:color w:val="3366FF"/>
      <w:u w:val="single" w:color="3366FF"/>
    </w:rPr>
  </w:style>
  <w:style w:type="numbering" w:customStyle="1" w:styleId="ZZBullets">
    <w:name w:val="ZZ Bullets"/>
    <w:rsid w:val="00E13FE5"/>
    <w:pPr>
      <w:numPr>
        <w:numId w:val="2"/>
      </w:numPr>
    </w:pPr>
  </w:style>
  <w:style w:type="character" w:styleId="Hyperlink">
    <w:name w:val="Hyperlink"/>
    <w:basedOn w:val="DefaultParagraphFont"/>
    <w:uiPriority w:val="99"/>
    <w:unhideWhenUsed/>
    <w:rsid w:val="00E13FE5"/>
    <w:rPr>
      <w:color w:val="0000FF" w:themeColor="hyperlink"/>
      <w:u w:val="single"/>
    </w:rPr>
  </w:style>
  <w:style w:type="paragraph" w:styleId="Header">
    <w:name w:val="header"/>
    <w:basedOn w:val="Normal"/>
    <w:link w:val="HeaderChar"/>
    <w:uiPriority w:val="99"/>
    <w:rsid w:val="00213567"/>
    <w:pPr>
      <w:tabs>
        <w:tab w:val="center" w:pos="4153"/>
        <w:tab w:val="right" w:pos="8306"/>
      </w:tabs>
    </w:pPr>
    <w:rPr>
      <w:sz w:val="24"/>
      <w:szCs w:val="24"/>
      <w:lang w:val="en-AU" w:eastAsia="en-US"/>
    </w:rPr>
  </w:style>
  <w:style w:type="character" w:customStyle="1" w:styleId="HeaderChar">
    <w:name w:val="Header Char"/>
    <w:basedOn w:val="DefaultParagraphFont"/>
    <w:link w:val="Header"/>
    <w:uiPriority w:val="99"/>
    <w:rsid w:val="00213567"/>
    <w:rPr>
      <w:rFonts w:ascii="Times New Roman" w:eastAsia="Times New Roman" w:hAnsi="Times New Roman"/>
      <w:sz w:val="24"/>
      <w:szCs w:val="24"/>
      <w:lang w:eastAsia="en-US"/>
    </w:rPr>
  </w:style>
  <w:style w:type="paragraph" w:customStyle="1" w:styleId="DHHSbullet2">
    <w:name w:val="DHHS bullet 2"/>
    <w:basedOn w:val="DHHSbody"/>
    <w:uiPriority w:val="2"/>
    <w:qFormat/>
    <w:rsid w:val="000248AE"/>
    <w:pPr>
      <w:spacing w:after="40"/>
      <w:ind w:left="567" w:hanging="283"/>
    </w:pPr>
    <w:rPr>
      <w:rFonts w:eastAsia="Times" w:cs="Times New Roman"/>
      <w:color w:val="auto"/>
      <w:lang w:val="en-AU" w:eastAsia="en-US"/>
    </w:rPr>
  </w:style>
  <w:style w:type="paragraph" w:customStyle="1" w:styleId="DHHStablebullet">
    <w:name w:val="DHHS table bullet"/>
    <w:basedOn w:val="Normal"/>
    <w:uiPriority w:val="3"/>
    <w:qFormat/>
    <w:rsid w:val="000248AE"/>
    <w:pPr>
      <w:spacing w:before="80" w:after="60"/>
      <w:ind w:left="227" w:hanging="227"/>
    </w:pPr>
    <w:rPr>
      <w:rFonts w:ascii="Arial" w:hAnsi="Arial"/>
      <w:lang w:val="en-AU" w:eastAsia="en-US"/>
    </w:rPr>
  </w:style>
  <w:style w:type="paragraph" w:customStyle="1" w:styleId="DHHSbulletindent">
    <w:name w:val="DHHS bullet indent"/>
    <w:basedOn w:val="DHHSbody"/>
    <w:uiPriority w:val="4"/>
    <w:rsid w:val="000248AE"/>
    <w:pPr>
      <w:spacing w:after="40"/>
      <w:ind w:left="680" w:hanging="283"/>
    </w:pPr>
    <w:rPr>
      <w:rFonts w:eastAsia="Times" w:cs="Times New Roman"/>
      <w:color w:val="auto"/>
      <w:lang w:val="en-AU" w:eastAsia="en-US"/>
    </w:rPr>
  </w:style>
  <w:style w:type="paragraph" w:customStyle="1" w:styleId="DHHSbullet2lastline">
    <w:name w:val="DHHS bullet 2 last line"/>
    <w:basedOn w:val="DHHSbullet2"/>
    <w:uiPriority w:val="2"/>
    <w:qFormat/>
    <w:rsid w:val="000248AE"/>
  </w:style>
  <w:style w:type="paragraph" w:customStyle="1" w:styleId="DHHSbulletindentlastline">
    <w:name w:val="DHHS bullet indent last line"/>
    <w:basedOn w:val="DHHSbody"/>
    <w:uiPriority w:val="4"/>
    <w:rsid w:val="000248AE"/>
    <w:pPr>
      <w:ind w:left="680" w:hanging="283"/>
    </w:pPr>
    <w:rPr>
      <w:rFonts w:eastAsia="Times" w:cs="Times New Roman"/>
      <w:color w:val="auto"/>
      <w:lang w:val="en-AU" w:eastAsia="en-US"/>
    </w:rPr>
  </w:style>
  <w:style w:type="table" w:styleId="TableGrid">
    <w:name w:val="Table Grid"/>
    <w:basedOn w:val="TableNormal"/>
    <w:uiPriority w:val="59"/>
    <w:rsid w:val="00024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tablecolhead">
    <w:name w:val="DHHS table col head"/>
    <w:rsid w:val="003B79E3"/>
    <w:pPr>
      <w:pBdr>
        <w:top w:val="nil"/>
        <w:left w:val="nil"/>
        <w:bottom w:val="nil"/>
        <w:right w:val="nil"/>
        <w:between w:val="nil"/>
        <w:bar w:val="nil"/>
      </w:pBdr>
      <w:spacing w:before="80" w:after="60"/>
    </w:pPr>
    <w:rPr>
      <w:rFonts w:ascii="Arial" w:eastAsia="Arial Unicode MS" w:hAnsi="Arial" w:cs="Arial Unicode MS"/>
      <w:b/>
      <w:bCs/>
      <w:color w:val="5B78A8"/>
      <w:u w:color="5B78A8"/>
      <w:bdr w:val="nil"/>
      <w:lang w:val="en-US"/>
    </w:rPr>
  </w:style>
  <w:style w:type="paragraph" w:customStyle="1" w:styleId="DHHStabletext">
    <w:name w:val="DHHS table text"/>
    <w:rsid w:val="003B79E3"/>
    <w:pPr>
      <w:pBdr>
        <w:top w:val="nil"/>
        <w:left w:val="nil"/>
        <w:bottom w:val="nil"/>
        <w:right w:val="nil"/>
        <w:between w:val="nil"/>
        <w:bar w:val="nil"/>
      </w:pBdr>
      <w:spacing w:before="80" w:after="60"/>
    </w:pPr>
    <w:rPr>
      <w:rFonts w:ascii="Arial" w:eastAsia="Arial Unicode MS" w:hAnsi="Arial" w:cs="Arial Unicode MS"/>
      <w:color w:val="000000"/>
      <w:u w:color="000000"/>
      <w:bdr w:val="nil"/>
      <w:lang w:val="en-US"/>
    </w:rPr>
  </w:style>
  <w:style w:type="character" w:styleId="Emphasis">
    <w:name w:val="Emphasis"/>
    <w:uiPriority w:val="20"/>
    <w:qFormat/>
    <w:rsid w:val="007B517F"/>
    <w:rPr>
      <w:b w:val="0"/>
      <w:bCs w:val="0"/>
      <w:i/>
      <w:iCs/>
    </w:rPr>
  </w:style>
  <w:style w:type="paragraph" w:styleId="NormalWeb">
    <w:name w:val="Normal (Web)"/>
    <w:basedOn w:val="Normal"/>
    <w:uiPriority w:val="99"/>
    <w:unhideWhenUsed/>
    <w:rsid w:val="007B517F"/>
    <w:pPr>
      <w:spacing w:before="100" w:beforeAutospacing="1" w:after="100" w:afterAutospacing="1"/>
    </w:pPr>
    <w:rPr>
      <w:color w:val="000000"/>
      <w:sz w:val="24"/>
      <w:szCs w:val="24"/>
      <w:lang w:val="en-AU"/>
    </w:rPr>
  </w:style>
  <w:style w:type="paragraph" w:customStyle="1" w:styleId="Body">
    <w:name w:val="Body"/>
    <w:rsid w:val="00E30EF8"/>
    <w:pPr>
      <w:pBdr>
        <w:top w:val="nil"/>
        <w:left w:val="nil"/>
        <w:bottom w:val="nil"/>
        <w:right w:val="nil"/>
        <w:between w:val="nil"/>
        <w:bar w:val="nil"/>
      </w:pBdr>
    </w:pPr>
    <w:rPr>
      <w:rFonts w:ascii="Arial"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27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hhs.vic.gov.au/__data/assets/pdf_file/0007/586465/information-guide-registered-teachers-principals.pdf" TargetMode="External"/><Relationship Id="rId3" Type="http://schemas.openxmlformats.org/officeDocument/2006/relationships/settings" Target="settings.xml"/><Relationship Id="rId7" Type="http://schemas.openxmlformats.org/officeDocument/2006/relationships/hyperlink" Target="http://www.meadowheightsps.vic.edu.au/index.html" TargetMode="External"/><Relationship Id="rId12" Type="http://schemas.openxmlformats.org/officeDocument/2006/relationships/hyperlink" Target="http://www.dhhs.vic.gov.au/for-service-providers/children%2c-youth-and-families/child-protection/specialist-practice-resources-for-child-protection-workers/child-development-and-trauma-specialist-practice-resour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hs.vic.gov.au/for-individuals/children,-families-and-young-people/child-protection/protecting-children-togeth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ducation.vic.gov.au/school/principals/health/Pages/childprotection.aspx" TargetMode="External"/><Relationship Id="rId4" Type="http://schemas.openxmlformats.org/officeDocument/2006/relationships/webSettings" Target="webSettings.xml"/><Relationship Id="rId9" Type="http://schemas.openxmlformats.org/officeDocument/2006/relationships/hyperlink" Target="http://www.meadowheightsps.vic.edu.au" TargetMode="External"/><Relationship Id="rId14" Type="http://schemas.openxmlformats.org/officeDocument/2006/relationships/hyperlink" Target="http://www.dhhs.vic.gov.au/for-individuals/children,-families-and-young-people/child-protection/about-child-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3399</Words>
  <Characters>19376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Domenica Defilippis</dc:creator>
  <cp:lastModifiedBy>Margaret Leach</cp:lastModifiedBy>
  <cp:revision>4</cp:revision>
  <dcterms:created xsi:type="dcterms:W3CDTF">2016-10-03T14:08:00Z</dcterms:created>
  <dcterms:modified xsi:type="dcterms:W3CDTF">2016-10-22T23:06:00Z</dcterms:modified>
</cp:coreProperties>
</file>